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03" w:rsidRDefault="004B5303" w:rsidP="00E46E03">
      <w:pPr>
        <w:keepNext/>
        <w:keepLines/>
        <w:ind w:left="-284"/>
      </w:pP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lang w:val="en-US"/>
        </w:rPr>
      </w:pPr>
      <w:r w:rsidRPr="0053730D">
        <w:rPr>
          <w:rFonts w:ascii="Arial" w:eastAsia="SimSun" w:hAnsi="Arial" w:cs="Arial"/>
          <w:b/>
          <w:bCs/>
          <w:noProof/>
          <w:color w:val="auto"/>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-571500</wp:posOffset>
            </wp:positionV>
            <wp:extent cx="790575" cy="685800"/>
            <wp:effectExtent l="0" t="0" r="0" b="0"/>
            <wp:wrapSquare wrapText="right"/>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p>
    <w:p w:rsidR="00EE75E5" w:rsidRDefault="00EE75E5" w:rsidP="00E46E03">
      <w:pPr>
        <w:keepNext/>
        <w:keepLines/>
        <w:autoSpaceDE w:val="0"/>
        <w:autoSpaceDN w:val="0"/>
        <w:adjustRightInd w:val="0"/>
        <w:jc w:val="both"/>
        <w:rPr>
          <w:rFonts w:ascii="Arial" w:eastAsia="SimSun" w:hAnsi="Arial" w:cs="Arial"/>
          <w:b/>
          <w:bCs/>
          <w:color w:val="auto"/>
          <w:sz w:val="20"/>
          <w:szCs w:val="20"/>
        </w:rPr>
      </w:pPr>
    </w:p>
    <w:p w:rsidR="00EE75E5" w:rsidRDefault="00EE75E5" w:rsidP="00E46E03">
      <w:pPr>
        <w:keepNext/>
        <w:keepLines/>
        <w:autoSpaceDE w:val="0"/>
        <w:autoSpaceDN w:val="0"/>
        <w:adjustRightInd w:val="0"/>
        <w:jc w:val="both"/>
        <w:rPr>
          <w:rFonts w:ascii="Arial" w:eastAsia="SimSun" w:hAnsi="Arial" w:cs="Arial"/>
          <w:b/>
          <w:bCs/>
          <w:color w:val="auto"/>
          <w:sz w:val="20"/>
          <w:szCs w:val="20"/>
        </w:rPr>
      </w:pPr>
    </w:p>
    <w:p w:rsidR="00E46E03" w:rsidRDefault="00E46E03" w:rsidP="00E46E03">
      <w:pPr>
        <w:keepNext/>
        <w:keepLines/>
        <w:autoSpaceDE w:val="0"/>
        <w:autoSpaceDN w:val="0"/>
        <w:adjustRightInd w:val="0"/>
        <w:jc w:val="both"/>
        <w:rPr>
          <w:rFonts w:ascii="Arial" w:eastAsia="SimSun" w:hAnsi="Arial" w:cs="Arial"/>
          <w:b/>
          <w:bCs/>
          <w:color w:val="auto"/>
          <w:sz w:val="20"/>
          <w:szCs w:val="20"/>
        </w:rPr>
      </w:pP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 xml:space="preserve">ΕΛΛΗΝΙΚΗ ΔΗΜΟΚΡΑΤΙΑ                                                                              </w:t>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ΝΟΜΟΣ ΑΤΤΙΚΗΣ</w:t>
      </w:r>
    </w:p>
    <w:p w:rsidR="0053730D" w:rsidRPr="0053730D" w:rsidRDefault="0053730D" w:rsidP="00E46E03">
      <w:pPr>
        <w:keepNext/>
        <w:keepLines/>
        <w:autoSpaceDE w:val="0"/>
        <w:autoSpaceDN w:val="0"/>
        <w:adjustRightInd w:val="0"/>
        <w:jc w:val="both"/>
        <w:outlineLvl w:val="1"/>
        <w:rPr>
          <w:rFonts w:ascii="Arial" w:hAnsi="Arial" w:cs="Arial"/>
          <w:b/>
          <w:bCs/>
          <w:color w:val="auto"/>
          <w:sz w:val="20"/>
          <w:szCs w:val="20"/>
        </w:rPr>
      </w:pPr>
      <w:r w:rsidRPr="0053730D">
        <w:rPr>
          <w:rFonts w:ascii="Arial" w:hAnsi="Arial" w:cs="Arial"/>
          <w:b/>
          <w:bCs/>
          <w:color w:val="auto"/>
          <w:sz w:val="20"/>
          <w:szCs w:val="20"/>
        </w:rPr>
        <w:t>ΔΗΜΟΣ ΝΕΑΣ ΙΩΝΙΑΣ</w:t>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r w:rsidRPr="0053730D">
        <w:rPr>
          <w:rFonts w:ascii="Arial" w:hAnsi="Arial" w:cs="Arial"/>
          <w:b/>
          <w:bCs/>
          <w:color w:val="auto"/>
          <w:sz w:val="20"/>
          <w:szCs w:val="20"/>
        </w:rPr>
        <w:tab/>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r w:rsidRPr="0053730D">
        <w:rPr>
          <w:rFonts w:ascii="Arial" w:eastAsia="SimSun" w:hAnsi="Arial" w:cs="Arial"/>
          <w:b/>
          <w:bCs/>
          <w:color w:val="auto"/>
          <w:sz w:val="20"/>
          <w:szCs w:val="20"/>
        </w:rPr>
        <w:t>ΟΙΚΟΝΟΜΙΚΗ ΕΠΙΤΡΟΠΗ</w:t>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p>
    <w:p w:rsidR="0053730D" w:rsidRPr="0053730D" w:rsidRDefault="0053730D" w:rsidP="00E46E03">
      <w:pPr>
        <w:keepNext/>
        <w:keepLines/>
        <w:autoSpaceDE w:val="0"/>
        <w:autoSpaceDN w:val="0"/>
        <w:adjustRightInd w:val="0"/>
        <w:jc w:val="both"/>
        <w:rPr>
          <w:rFonts w:ascii="Arial" w:eastAsia="SimSun" w:hAnsi="Arial" w:cs="Arial"/>
          <w:b/>
          <w:bCs/>
          <w:color w:val="auto"/>
          <w:sz w:val="20"/>
          <w:szCs w:val="20"/>
        </w:rPr>
      </w:pPr>
      <w:proofErr w:type="spellStart"/>
      <w:r w:rsidRPr="0053730D">
        <w:rPr>
          <w:rFonts w:ascii="Arial" w:eastAsia="SimSun" w:hAnsi="Arial" w:cs="Arial"/>
          <w:b/>
          <w:bCs/>
          <w:color w:val="auto"/>
          <w:sz w:val="20"/>
          <w:szCs w:val="20"/>
        </w:rPr>
        <w:t>Αρ</w:t>
      </w:r>
      <w:proofErr w:type="spellEnd"/>
      <w:r w:rsidRPr="0053730D">
        <w:rPr>
          <w:rFonts w:ascii="Arial" w:eastAsia="SimSun" w:hAnsi="Arial" w:cs="Arial"/>
          <w:b/>
          <w:bCs/>
          <w:color w:val="auto"/>
          <w:sz w:val="20"/>
          <w:szCs w:val="20"/>
        </w:rPr>
        <w:t>. Πράξης:</w:t>
      </w:r>
      <w:r w:rsidR="003B06CA" w:rsidRPr="003B06CA">
        <w:rPr>
          <w:rFonts w:ascii="Arial" w:eastAsia="SimSun" w:hAnsi="Arial" w:cs="Arial"/>
          <w:b/>
          <w:bCs/>
          <w:color w:val="auto"/>
          <w:sz w:val="20"/>
          <w:szCs w:val="20"/>
        </w:rPr>
        <w:t xml:space="preserve"> </w:t>
      </w:r>
      <w:r w:rsidR="003B06CA" w:rsidRPr="000373E9">
        <w:rPr>
          <w:rFonts w:ascii="Arial" w:eastAsia="SimSun" w:hAnsi="Arial" w:cs="Arial"/>
          <w:b/>
          <w:bCs/>
          <w:color w:val="auto"/>
          <w:sz w:val="20"/>
          <w:szCs w:val="20"/>
        </w:rPr>
        <w:t>414</w:t>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r w:rsidRPr="0053730D">
        <w:rPr>
          <w:rFonts w:ascii="Arial" w:eastAsia="SimSun" w:hAnsi="Arial" w:cs="Arial"/>
          <w:b/>
          <w:bCs/>
          <w:color w:val="auto"/>
          <w:sz w:val="20"/>
          <w:szCs w:val="20"/>
        </w:rPr>
        <w:tab/>
      </w:r>
    </w:p>
    <w:p w:rsidR="0053730D" w:rsidRPr="0053730D" w:rsidRDefault="0053730D" w:rsidP="00E46E03">
      <w:pPr>
        <w:keepNext/>
        <w:keepLines/>
        <w:autoSpaceDE w:val="0"/>
        <w:autoSpaceDN w:val="0"/>
        <w:adjustRightInd w:val="0"/>
        <w:jc w:val="center"/>
        <w:rPr>
          <w:rFonts w:ascii="Arial" w:eastAsia="SimSun" w:hAnsi="Arial" w:cs="Arial"/>
          <w:b/>
          <w:bCs/>
          <w:color w:val="auto"/>
          <w:sz w:val="20"/>
          <w:szCs w:val="20"/>
        </w:rPr>
      </w:pPr>
    </w:p>
    <w:p w:rsidR="0053730D" w:rsidRPr="0053730D" w:rsidRDefault="0053730D" w:rsidP="00E46E03">
      <w:pPr>
        <w:keepNext/>
        <w:keepLines/>
        <w:autoSpaceDE w:val="0"/>
        <w:autoSpaceDN w:val="0"/>
        <w:adjustRightInd w:val="0"/>
        <w:jc w:val="center"/>
        <w:rPr>
          <w:rFonts w:ascii="Arial" w:eastAsia="SimSun" w:hAnsi="Arial" w:cs="Arial"/>
          <w:b/>
          <w:bCs/>
          <w:color w:val="auto"/>
          <w:sz w:val="20"/>
          <w:szCs w:val="20"/>
        </w:rPr>
      </w:pPr>
      <w:r w:rsidRPr="0053730D">
        <w:rPr>
          <w:rFonts w:ascii="Arial" w:eastAsia="SimSun" w:hAnsi="Arial" w:cs="Arial"/>
          <w:b/>
          <w:bCs/>
          <w:color w:val="auto"/>
          <w:sz w:val="20"/>
          <w:szCs w:val="20"/>
        </w:rPr>
        <w:t>ΑΠΟΣΠΑΣΜΑ ΑΠΟ ΤΑ ΠΡΑΚΤΙΚΑ Της ΣΥΝΕΔΡΙΑΣΗΣ</w:t>
      </w:r>
    </w:p>
    <w:p w:rsidR="0053730D" w:rsidRPr="0053730D" w:rsidRDefault="0053730D" w:rsidP="00E46E03">
      <w:pPr>
        <w:keepNext/>
        <w:keepLines/>
        <w:autoSpaceDE w:val="0"/>
        <w:autoSpaceDN w:val="0"/>
        <w:adjustRightInd w:val="0"/>
        <w:jc w:val="center"/>
        <w:outlineLvl w:val="0"/>
        <w:rPr>
          <w:rFonts w:ascii="Arial" w:hAnsi="Arial" w:cs="Arial"/>
          <w:b/>
          <w:bCs/>
          <w:color w:val="auto"/>
          <w:sz w:val="20"/>
        </w:rPr>
      </w:pPr>
      <w:r w:rsidRPr="0053730D">
        <w:rPr>
          <w:rFonts w:ascii="Arial" w:hAnsi="Arial" w:cs="Arial"/>
          <w:b/>
          <w:bCs/>
          <w:color w:val="auto"/>
          <w:sz w:val="20"/>
        </w:rPr>
        <w:t>Της ΟΙΚΟΝΟΜΙΚΗΣ ΕΠΙΤΡΟΠΗΣ</w:t>
      </w:r>
    </w:p>
    <w:p w:rsidR="0053730D" w:rsidRPr="0053730D" w:rsidRDefault="0053730D" w:rsidP="00E46E03">
      <w:pPr>
        <w:keepNext/>
        <w:keepLines/>
        <w:jc w:val="both"/>
        <w:rPr>
          <w:rFonts w:ascii="Arial" w:eastAsia="SimSun" w:hAnsi="Arial" w:cs="Arial"/>
          <w:bCs/>
          <w:color w:val="auto"/>
          <w:sz w:val="20"/>
          <w:szCs w:val="20"/>
        </w:rPr>
      </w:pPr>
    </w:p>
    <w:p w:rsidR="000373E9" w:rsidRPr="000373E9" w:rsidRDefault="000373E9" w:rsidP="00E46E03">
      <w:pPr>
        <w:keepNext/>
        <w:keepLines/>
        <w:ind w:left="57" w:right="-57"/>
        <w:jc w:val="both"/>
        <w:rPr>
          <w:rFonts w:ascii="Arial" w:eastAsia="Times New Roman" w:hAnsi="Arial" w:cs="Arial"/>
          <w:color w:val="auto"/>
          <w:sz w:val="20"/>
          <w:szCs w:val="20"/>
        </w:rPr>
      </w:pPr>
      <w:bookmarkStart w:id="0" w:name="_Hlk70485637"/>
      <w:bookmarkStart w:id="1" w:name="_Hlk118813309"/>
      <w:r w:rsidRPr="000373E9">
        <w:rPr>
          <w:rFonts w:ascii="Arial" w:eastAsia="SimSun" w:hAnsi="Arial" w:cs="Arial"/>
          <w:color w:val="auto"/>
          <w:sz w:val="20"/>
          <w:szCs w:val="20"/>
        </w:rPr>
        <w:t xml:space="preserve">Νέα Ιωνία, σήμερα </w:t>
      </w:r>
      <w:r w:rsidRPr="000373E9">
        <w:rPr>
          <w:rFonts w:ascii="Arial" w:eastAsia="SimSun" w:hAnsi="Arial" w:cs="Arial"/>
          <w:b/>
          <w:bCs/>
          <w:color w:val="auto"/>
          <w:sz w:val="20"/>
          <w:szCs w:val="20"/>
          <w:lang w:val="en-US"/>
        </w:rPr>
        <w:t>T</w:t>
      </w:r>
      <w:r w:rsidRPr="000373E9">
        <w:rPr>
          <w:rFonts w:ascii="Arial" w:eastAsia="SimSun" w:hAnsi="Arial" w:cs="Arial"/>
          <w:b/>
          <w:bCs/>
          <w:color w:val="auto"/>
          <w:sz w:val="20"/>
          <w:szCs w:val="20"/>
        </w:rPr>
        <w:t xml:space="preserve">ΡΙΤΗ 8 </w:t>
      </w:r>
      <w:bookmarkEnd w:id="0"/>
      <w:r w:rsidRPr="000373E9">
        <w:rPr>
          <w:rFonts w:ascii="Arial" w:eastAsia="SimSun" w:hAnsi="Arial" w:cs="Arial"/>
          <w:b/>
          <w:bCs/>
          <w:color w:val="auto"/>
          <w:sz w:val="20"/>
          <w:szCs w:val="20"/>
        </w:rPr>
        <w:t>ΝΟΕΜΒΡΙΟΥ</w:t>
      </w:r>
      <w:r w:rsidRPr="000373E9">
        <w:rPr>
          <w:rFonts w:ascii="Arial" w:eastAsia="Times New Roman" w:hAnsi="Arial" w:cs="Arial"/>
          <w:b/>
          <w:sz w:val="20"/>
          <w:szCs w:val="20"/>
        </w:rPr>
        <w:t xml:space="preserve"> 2022 &amp; ώρα 13:00</w:t>
      </w:r>
      <w:r w:rsidRPr="000373E9">
        <w:rPr>
          <w:rFonts w:ascii="Arial" w:eastAsia="Times New Roman" w:hAnsi="Arial" w:cs="Arial"/>
          <w:sz w:val="20"/>
          <w:szCs w:val="20"/>
        </w:rPr>
        <w:t xml:space="preserve"> πραγματοποιήθηκε Τακτική Συνεδρίαση, της Οικονομικής Επιτροπής, </w:t>
      </w:r>
      <w:r w:rsidRPr="000373E9">
        <w:rPr>
          <w:rFonts w:ascii="Arial" w:eastAsia="Times New Roman" w:hAnsi="Arial" w:cs="Arial"/>
          <w:color w:val="auto"/>
          <w:sz w:val="20"/>
          <w:szCs w:val="20"/>
        </w:rPr>
        <w:t>στην αίθουσα συνεδριάσεων Δημοτικού Συμβουλίου, στο κτίριο του Δημαρχείου</w:t>
      </w:r>
      <w:r w:rsidRPr="000373E9">
        <w:rPr>
          <w:rFonts w:ascii="Arial" w:eastAsia="Times New Roman" w:hAnsi="Arial" w:cs="Arial"/>
          <w:iCs/>
          <w:color w:val="auto"/>
          <w:sz w:val="20"/>
          <w:szCs w:val="20"/>
        </w:rPr>
        <w:t xml:space="preserve"> (Αγ. Γεωργίου 40), </w:t>
      </w:r>
      <w:r w:rsidRPr="000373E9">
        <w:rPr>
          <w:rFonts w:ascii="Arial" w:eastAsia="Times New Roman" w:hAnsi="Arial" w:cs="Arial"/>
          <w:color w:val="auto"/>
          <w:sz w:val="20"/>
          <w:szCs w:val="20"/>
        </w:rPr>
        <w:t>με ταυτόχρονη δυνατότητα τηλεδιάσκεψης - χρήση της υπηρεσίας e-</w:t>
      </w:r>
      <w:proofErr w:type="spellStart"/>
      <w:r w:rsidRPr="000373E9">
        <w:rPr>
          <w:rFonts w:ascii="Arial" w:eastAsia="Times New Roman" w:hAnsi="Arial" w:cs="Arial"/>
          <w:color w:val="auto"/>
          <w:sz w:val="20"/>
          <w:szCs w:val="20"/>
        </w:rPr>
        <w:t>presence</w:t>
      </w:r>
      <w:proofErr w:type="spellEnd"/>
      <w:r w:rsidRPr="000373E9">
        <w:rPr>
          <w:rFonts w:ascii="Arial" w:eastAsia="Times New Roman" w:hAnsi="Arial" w:cs="Arial"/>
          <w:color w:val="auto"/>
          <w:sz w:val="20"/>
          <w:szCs w:val="20"/>
        </w:rPr>
        <w:t xml:space="preserve"> (</w:t>
      </w:r>
      <w:hyperlink r:id="rId8" w:history="1">
        <w:r w:rsidRPr="000373E9">
          <w:rPr>
            <w:rFonts w:ascii="Arial" w:eastAsia="Times New Roman" w:hAnsi="Arial" w:cs="Arial"/>
            <w:color w:val="0000FF"/>
            <w:sz w:val="20"/>
            <w:szCs w:val="20"/>
            <w:u w:val="single"/>
            <w:shd w:val="clear" w:color="auto" w:fill="FFFFFF"/>
          </w:rPr>
          <w:t>www.epresence.gov.gr</w:t>
        </w:r>
      </w:hyperlink>
      <w:r w:rsidRPr="000373E9">
        <w:rPr>
          <w:rFonts w:ascii="Arial" w:eastAsia="Times New Roman" w:hAnsi="Arial" w:cs="Arial"/>
          <w:color w:val="373A3C"/>
          <w:sz w:val="20"/>
          <w:szCs w:val="20"/>
          <w:shd w:val="clear" w:color="auto" w:fill="FFFFFF"/>
        </w:rPr>
        <w:t>)</w:t>
      </w:r>
      <w:r w:rsidRPr="000373E9">
        <w:rPr>
          <w:rFonts w:ascii="Arial" w:eastAsia="Times New Roman" w:hAnsi="Arial" w:cs="Arial"/>
          <w:color w:val="auto"/>
          <w:sz w:val="20"/>
          <w:szCs w:val="20"/>
        </w:rPr>
        <w:t>.</w:t>
      </w:r>
    </w:p>
    <w:p w:rsidR="000373E9" w:rsidRPr="000373E9" w:rsidRDefault="000373E9" w:rsidP="00E46E03">
      <w:pPr>
        <w:keepNext/>
        <w:keepLines/>
        <w:ind w:left="57" w:right="-57"/>
        <w:jc w:val="both"/>
        <w:rPr>
          <w:rFonts w:ascii="Arial" w:eastAsia="Times New Roman" w:hAnsi="Arial" w:cs="Arial"/>
          <w:sz w:val="20"/>
          <w:szCs w:val="20"/>
        </w:rPr>
      </w:pPr>
      <w:r w:rsidRPr="000373E9">
        <w:rPr>
          <w:rFonts w:ascii="Arial" w:eastAsia="Times New Roman" w:hAnsi="Arial" w:cs="Arial"/>
          <w:sz w:val="20"/>
          <w:szCs w:val="20"/>
        </w:rPr>
        <w:t xml:space="preserve">Οι δημοτικοί Σύμβουλοι-μέλη της Οικονομικής Επιτροπής προσκλήθηκαν, ύστερα από την υπ’ </w:t>
      </w:r>
      <w:proofErr w:type="spellStart"/>
      <w:r w:rsidRPr="000373E9">
        <w:rPr>
          <w:rFonts w:ascii="Arial" w:eastAsia="Times New Roman" w:hAnsi="Arial" w:cs="Arial"/>
          <w:sz w:val="20"/>
          <w:szCs w:val="20"/>
        </w:rPr>
        <w:t>αριθμ</w:t>
      </w:r>
      <w:proofErr w:type="spellEnd"/>
      <w:r w:rsidRPr="000373E9">
        <w:rPr>
          <w:rFonts w:ascii="Arial" w:eastAsia="Times New Roman" w:hAnsi="Arial" w:cs="Arial"/>
          <w:sz w:val="20"/>
          <w:szCs w:val="20"/>
        </w:rPr>
        <w:t xml:space="preserve">. </w:t>
      </w:r>
      <w:bookmarkStart w:id="2" w:name="_Hlk113870334"/>
      <w:bookmarkStart w:id="3" w:name="_Hlk75846658"/>
      <w:r w:rsidRPr="000373E9">
        <w:rPr>
          <w:rFonts w:ascii="Arial" w:eastAsia="Times New Roman" w:hAnsi="Arial" w:cs="Arial"/>
          <w:b/>
          <w:sz w:val="20"/>
          <w:szCs w:val="20"/>
        </w:rPr>
        <w:t>53ηΠρ./53ηΣυν./27207/4-11-2022</w:t>
      </w:r>
      <w:bookmarkEnd w:id="2"/>
      <w:r w:rsidRPr="000373E9">
        <w:rPr>
          <w:rFonts w:ascii="Arial" w:eastAsia="Times New Roman" w:hAnsi="Arial" w:cs="Arial"/>
          <w:sz w:val="20"/>
          <w:szCs w:val="20"/>
        </w:rPr>
        <w:t xml:space="preserve"> </w:t>
      </w:r>
      <w:bookmarkEnd w:id="3"/>
      <w:r w:rsidRPr="000373E9">
        <w:rPr>
          <w:rFonts w:ascii="Arial" w:eastAsia="Times New Roman" w:hAnsi="Arial" w:cs="Arial"/>
          <w:sz w:val="20"/>
          <w:szCs w:val="20"/>
        </w:rPr>
        <w:t xml:space="preserve">νόμιμη και εμπρόθεσμη πρόσκληση του Προέδρου. </w:t>
      </w:r>
    </w:p>
    <w:p w:rsidR="000373E9" w:rsidRPr="000373E9" w:rsidRDefault="000373E9" w:rsidP="00E46E03">
      <w:pPr>
        <w:keepNext/>
        <w:keepLines/>
        <w:suppressAutoHyphens/>
        <w:overflowPunct w:val="0"/>
        <w:autoSpaceDE w:val="0"/>
        <w:ind w:left="57" w:right="-57"/>
        <w:jc w:val="both"/>
        <w:textAlignment w:val="baseline"/>
        <w:rPr>
          <w:rFonts w:ascii="Arial" w:eastAsia="Times New Roman" w:hAnsi="Arial" w:cs="Arial"/>
          <w:sz w:val="20"/>
          <w:szCs w:val="20"/>
        </w:rPr>
      </w:pPr>
      <w:r w:rsidRPr="000373E9">
        <w:rPr>
          <w:rFonts w:ascii="Arial" w:eastAsia="Times New Roman" w:hAnsi="Arial" w:cs="Arial"/>
          <w:sz w:val="20"/>
          <w:szCs w:val="20"/>
        </w:rPr>
        <w:t>Η Οικονομική Επιτροπή συνεδρίασε  με νόμιμη απαρτία αποτελούμενη από τους κ.κ. 1)</w:t>
      </w:r>
      <w:proofErr w:type="spellStart"/>
      <w:r w:rsidRPr="000373E9">
        <w:rPr>
          <w:rFonts w:ascii="Arial" w:eastAsia="Times New Roman" w:hAnsi="Arial" w:cs="Arial"/>
          <w:sz w:val="20"/>
          <w:szCs w:val="20"/>
        </w:rPr>
        <w:t>Χατζησαββίδη</w:t>
      </w:r>
      <w:proofErr w:type="spellEnd"/>
      <w:r w:rsidRPr="000373E9">
        <w:rPr>
          <w:rFonts w:ascii="Arial" w:eastAsia="Times New Roman" w:hAnsi="Arial" w:cs="Arial"/>
          <w:sz w:val="20"/>
          <w:szCs w:val="20"/>
        </w:rPr>
        <w:t xml:space="preserve"> Αριστείδη, Πρόεδρο, ορισθέντα με την </w:t>
      </w:r>
      <w:proofErr w:type="spellStart"/>
      <w:r w:rsidRPr="000373E9">
        <w:rPr>
          <w:rFonts w:ascii="Arial" w:eastAsia="Times New Roman" w:hAnsi="Arial" w:cs="Arial"/>
          <w:sz w:val="20"/>
          <w:szCs w:val="20"/>
        </w:rPr>
        <w:t>υπ</w:t>
      </w:r>
      <w:proofErr w:type="spellEnd"/>
      <w:r w:rsidRPr="000373E9">
        <w:rPr>
          <w:rFonts w:ascii="Arial" w:eastAsia="Times New Roman" w:hAnsi="Arial" w:cs="Arial"/>
          <w:sz w:val="20"/>
          <w:szCs w:val="20"/>
        </w:rPr>
        <w:t xml:space="preserve">΄ </w:t>
      </w:r>
      <w:proofErr w:type="spellStart"/>
      <w:r w:rsidRPr="000373E9">
        <w:rPr>
          <w:rFonts w:ascii="Arial" w:eastAsia="Times New Roman" w:hAnsi="Arial" w:cs="Arial"/>
          <w:sz w:val="20"/>
          <w:szCs w:val="20"/>
        </w:rPr>
        <w:t>αριθμ</w:t>
      </w:r>
      <w:proofErr w:type="spellEnd"/>
      <w:r w:rsidRPr="000373E9">
        <w:rPr>
          <w:rFonts w:ascii="Arial" w:eastAsia="Times New Roman" w:hAnsi="Arial" w:cs="Arial"/>
          <w:sz w:val="20"/>
          <w:szCs w:val="20"/>
        </w:rPr>
        <w:t xml:space="preserve">. 518/22043/9-9-2022 απόφαση Δημάρχου, </w:t>
      </w:r>
      <w:r w:rsidRPr="000373E9">
        <w:rPr>
          <w:rFonts w:ascii="Arial" w:eastAsia="SimSun" w:hAnsi="Arial" w:cs="Arial"/>
          <w:sz w:val="20"/>
          <w:szCs w:val="20"/>
        </w:rPr>
        <w:t>2)</w:t>
      </w:r>
      <w:r w:rsidRPr="000373E9">
        <w:rPr>
          <w:rFonts w:ascii="Arial" w:eastAsia="Times New Roman" w:hAnsi="Arial" w:cs="Arial"/>
          <w:sz w:val="20"/>
          <w:szCs w:val="20"/>
        </w:rPr>
        <w:t xml:space="preserve"> </w:t>
      </w:r>
      <w:proofErr w:type="spellStart"/>
      <w:r w:rsidRPr="000373E9">
        <w:rPr>
          <w:rFonts w:ascii="Arial" w:eastAsia="Times New Roman" w:hAnsi="Arial" w:cs="Arial"/>
          <w:sz w:val="20"/>
          <w:szCs w:val="20"/>
        </w:rPr>
        <w:t>Σακκαλόγλου</w:t>
      </w:r>
      <w:proofErr w:type="spellEnd"/>
      <w:r w:rsidRPr="000373E9">
        <w:rPr>
          <w:rFonts w:ascii="Arial" w:eastAsia="Times New Roman" w:hAnsi="Arial" w:cs="Arial"/>
          <w:sz w:val="20"/>
          <w:szCs w:val="20"/>
        </w:rPr>
        <w:t xml:space="preserve"> Αγγελική, τακτικό μέλος, 3)Σπηλιωτόπουλο Βασίλειο, τακτικό μέλος, 4) </w:t>
      </w:r>
      <w:proofErr w:type="spellStart"/>
      <w:r w:rsidRPr="000373E9">
        <w:rPr>
          <w:rFonts w:ascii="Arial" w:eastAsia="Times New Roman" w:hAnsi="Arial" w:cs="Arial"/>
          <w:sz w:val="20"/>
          <w:szCs w:val="20"/>
        </w:rPr>
        <w:t>Αλατσίδου</w:t>
      </w:r>
      <w:proofErr w:type="spellEnd"/>
      <w:r w:rsidRPr="000373E9">
        <w:rPr>
          <w:rFonts w:ascii="Arial" w:eastAsia="Times New Roman" w:hAnsi="Arial" w:cs="Arial"/>
          <w:sz w:val="20"/>
          <w:szCs w:val="20"/>
        </w:rPr>
        <w:t xml:space="preserve"> Ελένη, τακτικό μέλος, 5) Χατζή Ελένη τακτικό μέλος και 6) </w:t>
      </w:r>
      <w:proofErr w:type="spellStart"/>
      <w:r w:rsidRPr="000373E9">
        <w:rPr>
          <w:rFonts w:ascii="Arial" w:eastAsia="Times New Roman" w:hAnsi="Arial" w:cs="Arial"/>
          <w:sz w:val="20"/>
          <w:szCs w:val="20"/>
        </w:rPr>
        <w:t>Καναβό</w:t>
      </w:r>
      <w:proofErr w:type="spellEnd"/>
      <w:r w:rsidRPr="000373E9">
        <w:rPr>
          <w:rFonts w:ascii="Arial" w:eastAsia="Times New Roman" w:hAnsi="Arial" w:cs="Arial"/>
          <w:sz w:val="20"/>
          <w:szCs w:val="20"/>
        </w:rPr>
        <w:t xml:space="preserve"> Μιλτιάδη, τακτικό μέλος , 7 )</w:t>
      </w:r>
      <w:proofErr w:type="spellStart"/>
      <w:r w:rsidRPr="000373E9">
        <w:rPr>
          <w:rFonts w:ascii="Arial" w:eastAsia="Times New Roman" w:hAnsi="Arial" w:cs="Arial"/>
          <w:sz w:val="20"/>
          <w:szCs w:val="20"/>
        </w:rPr>
        <w:t>Κατιμερτζόγλου</w:t>
      </w:r>
      <w:proofErr w:type="spellEnd"/>
      <w:r w:rsidRPr="000373E9">
        <w:rPr>
          <w:rFonts w:ascii="Arial" w:eastAsia="Times New Roman" w:hAnsi="Arial" w:cs="Arial"/>
          <w:sz w:val="20"/>
          <w:szCs w:val="20"/>
        </w:rPr>
        <w:t xml:space="preserve"> Κωνσταντίνο, τακτικό μέλος.</w:t>
      </w:r>
    </w:p>
    <w:p w:rsidR="000373E9" w:rsidRPr="000373E9" w:rsidRDefault="000373E9" w:rsidP="00E46E03">
      <w:pPr>
        <w:keepNext/>
        <w:keepLines/>
        <w:ind w:left="57" w:right="-57"/>
        <w:jc w:val="both"/>
        <w:rPr>
          <w:rFonts w:ascii="Arial" w:eastAsia="Times New Roman" w:hAnsi="Arial" w:cs="Arial"/>
          <w:sz w:val="20"/>
          <w:szCs w:val="20"/>
        </w:rPr>
      </w:pPr>
      <w:r w:rsidRPr="000373E9">
        <w:rPr>
          <w:rFonts w:ascii="Arial" w:eastAsia="Times New Roman" w:hAnsi="Arial" w:cs="Arial"/>
          <w:sz w:val="20"/>
          <w:szCs w:val="20"/>
        </w:rPr>
        <w:t xml:space="preserve">      Δε συμμετείχαν οι δημοτικοί σύμβουλοι κ. </w:t>
      </w:r>
      <w:proofErr w:type="spellStart"/>
      <w:r w:rsidRPr="000373E9">
        <w:rPr>
          <w:rFonts w:ascii="Arial" w:eastAsia="SimSun" w:hAnsi="Arial" w:cs="Arial"/>
          <w:sz w:val="20"/>
          <w:szCs w:val="20"/>
        </w:rPr>
        <w:t>Κανλής</w:t>
      </w:r>
      <w:proofErr w:type="spellEnd"/>
      <w:r w:rsidRPr="000373E9">
        <w:rPr>
          <w:rFonts w:ascii="Arial" w:eastAsia="SimSun" w:hAnsi="Arial" w:cs="Arial"/>
          <w:sz w:val="20"/>
          <w:szCs w:val="20"/>
        </w:rPr>
        <w:t xml:space="preserve"> Χρήστος,(Αντιπρόεδρος) και </w:t>
      </w:r>
      <w:r w:rsidRPr="000373E9">
        <w:rPr>
          <w:rFonts w:ascii="Arial" w:eastAsia="Times New Roman" w:hAnsi="Arial" w:cs="Arial"/>
          <w:sz w:val="20"/>
          <w:szCs w:val="20"/>
        </w:rPr>
        <w:t xml:space="preserve">Τσομπάνογλου Φώτιος, τακτικό μέλος,, παρά το γεγονός ότι κλήθηκαν νόμιμα, και εμπρόθεσμα, με την υπ’ </w:t>
      </w:r>
      <w:proofErr w:type="spellStart"/>
      <w:r w:rsidRPr="000373E9">
        <w:rPr>
          <w:rFonts w:ascii="Arial" w:eastAsia="Times New Roman" w:hAnsi="Arial" w:cs="Arial"/>
          <w:sz w:val="20"/>
          <w:szCs w:val="20"/>
        </w:rPr>
        <w:t>αριθμ</w:t>
      </w:r>
      <w:proofErr w:type="spellEnd"/>
      <w:r w:rsidRPr="000373E9">
        <w:rPr>
          <w:rFonts w:ascii="Arial" w:eastAsia="Times New Roman" w:hAnsi="Arial" w:cs="Arial"/>
          <w:sz w:val="20"/>
          <w:szCs w:val="20"/>
        </w:rPr>
        <w:t xml:space="preserve">,  υπ’ </w:t>
      </w:r>
      <w:proofErr w:type="spellStart"/>
      <w:r w:rsidRPr="000373E9">
        <w:rPr>
          <w:rFonts w:ascii="Arial" w:eastAsia="Times New Roman" w:hAnsi="Arial" w:cs="Arial"/>
          <w:sz w:val="20"/>
          <w:szCs w:val="20"/>
        </w:rPr>
        <w:t>αριθμ</w:t>
      </w:r>
      <w:proofErr w:type="spellEnd"/>
      <w:r w:rsidRPr="000373E9">
        <w:rPr>
          <w:rFonts w:ascii="Arial" w:eastAsia="Times New Roman" w:hAnsi="Arial" w:cs="Arial"/>
          <w:sz w:val="20"/>
          <w:szCs w:val="20"/>
        </w:rPr>
        <w:t xml:space="preserve">, </w:t>
      </w:r>
      <w:r w:rsidRPr="000373E9">
        <w:rPr>
          <w:rFonts w:ascii="Arial" w:eastAsia="Times New Roman" w:hAnsi="Arial" w:cs="Arial"/>
          <w:b/>
          <w:sz w:val="20"/>
          <w:szCs w:val="20"/>
        </w:rPr>
        <w:t>53ηΠρ./53ηΣυν./27207/4-11-2022</w:t>
      </w:r>
      <w:r w:rsidRPr="000373E9">
        <w:rPr>
          <w:rFonts w:ascii="Arial" w:eastAsia="Times New Roman" w:hAnsi="Arial" w:cs="Arial"/>
          <w:sz w:val="20"/>
          <w:szCs w:val="20"/>
        </w:rPr>
        <w:t xml:space="preserve"> πρόσκληση του Προέδρου.</w:t>
      </w:r>
    </w:p>
    <w:p w:rsidR="000373E9" w:rsidRPr="000373E9" w:rsidRDefault="000373E9" w:rsidP="00E46E03">
      <w:pPr>
        <w:keepNext/>
        <w:keepLines/>
        <w:ind w:left="57" w:right="-57"/>
        <w:jc w:val="both"/>
        <w:rPr>
          <w:rFonts w:ascii="Arial" w:eastAsia="Times New Roman" w:hAnsi="Arial" w:cs="Arial"/>
          <w:b/>
          <w:sz w:val="20"/>
          <w:szCs w:val="20"/>
        </w:rPr>
      </w:pPr>
      <w:r w:rsidRPr="000373E9">
        <w:rPr>
          <w:rFonts w:ascii="Arial" w:eastAsia="Times New Roman" w:hAnsi="Arial" w:cs="Arial"/>
          <w:b/>
          <w:sz w:val="20"/>
          <w:szCs w:val="20"/>
        </w:rPr>
        <w:t>Κατά την έναρξη συζήτηση του 2</w:t>
      </w:r>
      <w:r w:rsidRPr="000373E9">
        <w:rPr>
          <w:rFonts w:ascii="Arial" w:eastAsia="Times New Roman" w:hAnsi="Arial" w:cs="Arial"/>
          <w:b/>
          <w:sz w:val="20"/>
          <w:szCs w:val="20"/>
          <w:vertAlign w:val="superscript"/>
        </w:rPr>
        <w:t>ου</w:t>
      </w:r>
      <w:r w:rsidRPr="000373E9">
        <w:rPr>
          <w:rFonts w:ascii="Arial" w:eastAsia="Times New Roman" w:hAnsi="Arial" w:cs="Arial"/>
          <w:b/>
          <w:sz w:val="20"/>
          <w:szCs w:val="20"/>
        </w:rPr>
        <w:t xml:space="preserve"> θέματος ΕΚΤΟΣ ημερήσιας διάταξης προσήλθε ο Δημοτικός Σύμβουλος κ. </w:t>
      </w:r>
      <w:proofErr w:type="spellStart"/>
      <w:r w:rsidRPr="000373E9">
        <w:rPr>
          <w:rFonts w:ascii="Arial" w:eastAsia="Times New Roman" w:hAnsi="Arial" w:cs="Arial"/>
          <w:b/>
          <w:sz w:val="20"/>
          <w:szCs w:val="20"/>
        </w:rPr>
        <w:t>Καναβός</w:t>
      </w:r>
      <w:proofErr w:type="spellEnd"/>
      <w:r w:rsidRPr="000373E9">
        <w:rPr>
          <w:rFonts w:ascii="Arial" w:eastAsia="Times New Roman" w:hAnsi="Arial" w:cs="Arial"/>
          <w:b/>
          <w:sz w:val="20"/>
          <w:szCs w:val="20"/>
        </w:rPr>
        <w:t xml:space="preserve"> Μιλτιάδης, τακτικό μέλος.</w:t>
      </w:r>
    </w:p>
    <w:p w:rsidR="000373E9" w:rsidRPr="000373E9" w:rsidRDefault="000373E9" w:rsidP="00E46E03">
      <w:pPr>
        <w:keepNext/>
        <w:keepLines/>
        <w:ind w:left="57" w:right="-57"/>
        <w:jc w:val="both"/>
        <w:rPr>
          <w:rFonts w:ascii="Arial" w:eastAsia="Times New Roman" w:hAnsi="Arial" w:cs="Arial"/>
          <w:b/>
          <w:sz w:val="20"/>
          <w:szCs w:val="20"/>
        </w:rPr>
      </w:pPr>
      <w:r w:rsidRPr="000373E9">
        <w:rPr>
          <w:rFonts w:ascii="Arial" w:eastAsia="Times New Roman" w:hAnsi="Arial" w:cs="Arial"/>
          <w:b/>
          <w:sz w:val="20"/>
          <w:szCs w:val="20"/>
        </w:rPr>
        <w:t>Αφού υπήρξε νόμιμη απαρτία κηρύσσεται η έναρξη της Συνεδρίασης από τον Πρόεδρο της Επιτροπής.</w:t>
      </w:r>
    </w:p>
    <w:bookmarkEnd w:id="1"/>
    <w:p w:rsidR="008B1B60" w:rsidRDefault="008B1B60" w:rsidP="00E46E03">
      <w:pPr>
        <w:keepNext/>
        <w:keepLines/>
        <w:widowControl w:val="0"/>
        <w:tabs>
          <w:tab w:val="left" w:pos="0"/>
          <w:tab w:val="left" w:pos="180"/>
        </w:tabs>
        <w:ind w:left="57" w:right="-57"/>
        <w:jc w:val="both"/>
        <w:rPr>
          <w:rFonts w:ascii="Arial" w:eastAsia="SimSun" w:hAnsi="Arial" w:cs="Arial"/>
          <w:b/>
          <w:color w:val="auto"/>
          <w:sz w:val="20"/>
          <w:szCs w:val="20"/>
        </w:rPr>
      </w:pPr>
    </w:p>
    <w:p w:rsidR="00BF6D58" w:rsidRPr="00BF6D58" w:rsidRDefault="0053730D" w:rsidP="00E46E03">
      <w:pPr>
        <w:keepNext/>
        <w:keepLines/>
        <w:widowControl w:val="0"/>
        <w:tabs>
          <w:tab w:val="left" w:pos="284"/>
        </w:tabs>
        <w:autoSpaceDE w:val="0"/>
        <w:autoSpaceDN w:val="0"/>
        <w:adjustRightInd w:val="0"/>
        <w:spacing w:line="276" w:lineRule="auto"/>
        <w:ind w:right="-2"/>
        <w:jc w:val="both"/>
        <w:rPr>
          <w:rFonts w:ascii="Arial" w:eastAsia="Times New Roman" w:hAnsi="Arial" w:cs="Arial"/>
          <w:bCs/>
          <w:color w:val="auto"/>
          <w:sz w:val="20"/>
          <w:szCs w:val="20"/>
          <w:u w:val="single"/>
        </w:rPr>
      </w:pPr>
      <w:r w:rsidRPr="00BF6D58">
        <w:rPr>
          <w:rFonts w:ascii="Arial" w:eastAsia="SimSun" w:hAnsi="Arial" w:cs="Arial"/>
          <w:b/>
          <w:color w:val="auto"/>
          <w:sz w:val="20"/>
          <w:szCs w:val="20"/>
        </w:rPr>
        <w:t>Ο κ. Πρόεδρος εισάγει το -</w:t>
      </w:r>
      <w:r w:rsidR="00BF6D58" w:rsidRPr="00BF6D58">
        <w:rPr>
          <w:rFonts w:ascii="Arial" w:eastAsia="SimSun" w:hAnsi="Arial" w:cs="Arial"/>
          <w:b/>
          <w:color w:val="auto"/>
          <w:sz w:val="20"/>
          <w:szCs w:val="20"/>
        </w:rPr>
        <w:t>4</w:t>
      </w:r>
      <w:r w:rsidRPr="00BF6D58">
        <w:rPr>
          <w:rFonts w:ascii="Arial" w:eastAsia="SimSun" w:hAnsi="Arial" w:cs="Arial"/>
          <w:b/>
          <w:color w:val="auto"/>
          <w:sz w:val="20"/>
          <w:szCs w:val="20"/>
        </w:rPr>
        <w:t>ο- θέμα της ημερήσιας διάταξης που αφορά στην:</w:t>
      </w:r>
      <w:r w:rsidRPr="00BF6D58">
        <w:rPr>
          <w:rFonts w:ascii="Arial" w:eastAsia="SimSun" w:hAnsi="Arial" w:cs="Arial"/>
          <w:color w:val="auto"/>
          <w:sz w:val="20"/>
          <w:szCs w:val="20"/>
        </w:rPr>
        <w:t xml:space="preserve"> </w:t>
      </w:r>
      <w:r w:rsidR="00BF6D58" w:rsidRPr="00BF6D58">
        <w:rPr>
          <w:rFonts w:ascii="Arial" w:eastAsia="Times New Roman" w:hAnsi="Arial" w:cs="Arial"/>
          <w:bCs/>
          <w:color w:val="auto"/>
          <w:sz w:val="20"/>
          <w:szCs w:val="20"/>
          <w:u w:val="single"/>
        </w:rPr>
        <w:t>Εισήγηση σχετικά με τον καθορισμό του συντελεστή του Ενιαίου Ανταποδοτικού Τέλους Καθαριότητας και Φωτισμού έτους 2023.</w:t>
      </w:r>
    </w:p>
    <w:p w:rsidR="0053730D" w:rsidRPr="0053730D" w:rsidRDefault="0053730D" w:rsidP="00E46E03">
      <w:pPr>
        <w:keepNext/>
        <w:keepLines/>
        <w:jc w:val="both"/>
        <w:rPr>
          <w:rFonts w:ascii="Arial" w:eastAsia="Times New Roman" w:hAnsi="Arial" w:cs="Arial"/>
          <w:i/>
          <w:color w:val="auto"/>
          <w:sz w:val="20"/>
          <w:szCs w:val="20"/>
        </w:rPr>
      </w:pPr>
    </w:p>
    <w:p w:rsidR="0053730D" w:rsidRPr="0053730D" w:rsidRDefault="0053730D" w:rsidP="00E46E03">
      <w:pPr>
        <w:keepNext/>
        <w:keepLines/>
        <w:ind w:left="57" w:right="-57"/>
        <w:jc w:val="both"/>
        <w:rPr>
          <w:rFonts w:ascii="Arial" w:eastAsia="SimSun" w:hAnsi="Arial" w:cs="Arial"/>
          <w:b/>
          <w:color w:val="auto"/>
          <w:sz w:val="20"/>
          <w:szCs w:val="20"/>
        </w:rPr>
      </w:pPr>
      <w:r w:rsidRPr="0053730D">
        <w:rPr>
          <w:rFonts w:ascii="Arial" w:eastAsia="SimSun" w:hAnsi="Arial" w:cs="Arial"/>
          <w:b/>
          <w:color w:val="auto"/>
          <w:sz w:val="20"/>
          <w:szCs w:val="20"/>
        </w:rPr>
        <w:t xml:space="preserve">Ακολούθως, ο κ. Πρόεδρος διαβάζει την </w:t>
      </w:r>
      <w:proofErr w:type="spellStart"/>
      <w:r w:rsidRPr="0053730D">
        <w:rPr>
          <w:rFonts w:ascii="Arial" w:eastAsia="SimSun" w:hAnsi="Arial" w:cs="Arial"/>
          <w:b/>
          <w:color w:val="auto"/>
          <w:sz w:val="20"/>
          <w:szCs w:val="20"/>
        </w:rPr>
        <w:t>υπ’αριθμ</w:t>
      </w:r>
      <w:proofErr w:type="spellEnd"/>
      <w:r w:rsidRPr="0053730D">
        <w:rPr>
          <w:rFonts w:ascii="Arial" w:eastAsia="SimSun" w:hAnsi="Arial" w:cs="Arial"/>
          <w:b/>
          <w:color w:val="auto"/>
          <w:sz w:val="20"/>
          <w:szCs w:val="20"/>
        </w:rPr>
        <w:t xml:space="preserve">. </w:t>
      </w:r>
      <w:r w:rsidR="00BF6D58">
        <w:rPr>
          <w:rFonts w:ascii="Arial" w:eastAsia="SimSun" w:hAnsi="Arial" w:cs="Arial"/>
          <w:b/>
          <w:color w:val="auto"/>
          <w:sz w:val="20"/>
          <w:szCs w:val="20"/>
        </w:rPr>
        <w:t>27180/4-11-2022</w:t>
      </w:r>
      <w:r w:rsidRPr="0053730D">
        <w:rPr>
          <w:rFonts w:ascii="Arial" w:eastAsia="SimSun" w:hAnsi="Arial" w:cs="Arial"/>
          <w:b/>
          <w:color w:val="auto"/>
          <w:sz w:val="20"/>
          <w:szCs w:val="20"/>
        </w:rPr>
        <w:t xml:space="preserve"> εισήγηση της Διεύθυνσης Οικονομικών-Τμήμα Δημοτ</w:t>
      </w:r>
      <w:r w:rsidR="00EE75E5">
        <w:rPr>
          <w:rFonts w:ascii="Arial" w:eastAsia="SimSun" w:hAnsi="Arial" w:cs="Arial"/>
          <w:b/>
          <w:color w:val="auto"/>
          <w:sz w:val="20"/>
          <w:szCs w:val="20"/>
        </w:rPr>
        <w:t>ικών Προσόδων</w:t>
      </w:r>
      <w:r w:rsidRPr="0053730D">
        <w:rPr>
          <w:rFonts w:ascii="Arial" w:eastAsia="SimSun" w:hAnsi="Arial" w:cs="Arial"/>
          <w:b/>
          <w:color w:val="auto"/>
          <w:sz w:val="20"/>
          <w:szCs w:val="20"/>
        </w:rPr>
        <w:t xml:space="preserve"> η οποία έχει ως ακολούθως:</w:t>
      </w:r>
    </w:p>
    <w:p w:rsidR="00BF6D58" w:rsidRPr="00BF6D58" w:rsidRDefault="00BF6D58" w:rsidP="00E46E03">
      <w:pPr>
        <w:pStyle w:val="Bodytext30"/>
        <w:keepNext/>
        <w:keepLines/>
        <w:widowControl w:val="0"/>
        <w:shd w:val="clear" w:color="auto" w:fill="auto"/>
        <w:spacing w:before="0" w:after="0" w:line="240" w:lineRule="auto"/>
        <w:ind w:right="284" w:firstLine="0"/>
        <w:jc w:val="both"/>
        <w:rPr>
          <w:rFonts w:ascii="Arial" w:hAnsi="Arial" w:cs="Arial"/>
          <w:bCs/>
          <w:iCs/>
          <w:sz w:val="20"/>
          <w:szCs w:val="20"/>
          <w:lang w:eastAsia="el-GR"/>
        </w:rPr>
      </w:pPr>
      <w:r w:rsidRPr="00BF6D58">
        <w:rPr>
          <w:rFonts w:ascii="Arial" w:hAnsi="Arial" w:cs="Arial"/>
          <w:bCs/>
          <w:iCs/>
          <w:sz w:val="20"/>
          <w:szCs w:val="20"/>
        </w:rPr>
        <w:t>Σύμφωνα με τα οριζόμενα από τις διατάξεις του άρθρου 72 του Ν. 3852/10 όπως έχει τροποποιηθεί και ισχύει και το άρθρο 11 του Ν.4623/19,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BF6D58" w:rsidRPr="00BF6D58" w:rsidRDefault="00BF6D58" w:rsidP="00E46E03">
      <w:pPr>
        <w:pStyle w:val="Bodytext30"/>
        <w:keepNext/>
        <w:keepLines/>
        <w:widowControl w:val="0"/>
        <w:shd w:val="clear" w:color="auto" w:fill="auto"/>
        <w:spacing w:before="0" w:after="0" w:line="240" w:lineRule="auto"/>
        <w:ind w:right="720" w:firstLine="0"/>
        <w:jc w:val="both"/>
        <w:rPr>
          <w:rStyle w:val="Bodytext311pt"/>
          <w:rFonts w:ascii="Arial" w:hAnsi="Arial" w:cs="Arial"/>
          <w:b w:val="0"/>
          <w:i w:val="0"/>
          <w:sz w:val="20"/>
          <w:szCs w:val="20"/>
          <w:u w:val="none"/>
          <w:lang w:eastAsia="el-GR"/>
        </w:rPr>
      </w:pP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Ως γνωστόν, από τις διατάξεις των άρθρων 21 και 22 του από 24.9/20.10.58 </w:t>
      </w:r>
      <w:proofErr w:type="spellStart"/>
      <w:r w:rsidRPr="00BF6D58">
        <w:rPr>
          <w:rFonts w:ascii="Arial" w:hAnsi="Arial" w:cs="Arial"/>
          <w:bCs/>
          <w:iCs/>
          <w:sz w:val="20"/>
          <w:szCs w:val="20"/>
        </w:rPr>
        <w:t>Κωδικοποιητικού</w:t>
      </w:r>
      <w:proofErr w:type="spellEnd"/>
      <w:r w:rsidRPr="00BF6D58">
        <w:rPr>
          <w:rFonts w:ascii="Arial" w:hAnsi="Arial" w:cs="Arial"/>
          <w:bCs/>
          <w:iCs/>
          <w:sz w:val="20"/>
          <w:szCs w:val="20"/>
        </w:rPr>
        <w:t xml:space="preserve"> Β.Δ. (171 Α΄) «Περί των προσόδων των Δήμων &amp; Κοινοτήτων», με τις τροποποιήσεις και συμπληρώσεις τους με τις σχετικές διατάξεις, των Ν.25/1975 (74 Α΄) και Ν.429/1976 (235 Α΄), καθώς και τα άρθρα 4, 5, 17 και 20 του Ν.1080/1980 (246 Α΄),  του Ν.1828/1989 (άρθρο 25 παρ. 12), του Ν.2130/93 (άρθρα 16 παρ. 6 και 27 παρ. 4), του Ν.2307/1995 (άρθρο 7 παρ. 3 και 4), του Ν.2503/1997 (άρθρο 9 παρ. 14), του Ν.2539/1997 (άρθρο 25 παρ. 3) και του Ν.4555/2018 (άρθρο 185), όπου ορίζεται ότι το ενιαίο ανταποδοτικό τέλος καθαριότητας και φωτισμού επιβάλλεται σε κάθε ακίνητο που βρίσκεται εντός της διοικητικής περιφέρειας του δήμου, και προορίζεται αποκλειστικά: </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α) για την κάλυψη των πάσης φύσεως δαπανών που αφορούν την παροχή των υπηρεσιών της αποκομιδής και διαχείρισης των απορριμμάτων, </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β) του ηλεκτροφωτισμού των οδών, των πλατειών και του συνόλου των κοινοχρήστων χώρων, καθώς και </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γ) κάθε άλλης, </w:t>
      </w:r>
      <w:proofErr w:type="spellStart"/>
      <w:r w:rsidRPr="00BF6D58">
        <w:rPr>
          <w:rFonts w:ascii="Arial" w:hAnsi="Arial" w:cs="Arial"/>
          <w:bCs/>
          <w:iCs/>
          <w:sz w:val="20"/>
          <w:szCs w:val="20"/>
        </w:rPr>
        <w:t>παγίως</w:t>
      </w:r>
      <w:proofErr w:type="spellEnd"/>
      <w:r w:rsidRPr="00BF6D58">
        <w:rPr>
          <w:rFonts w:ascii="Arial" w:hAnsi="Arial" w:cs="Arial"/>
          <w:bCs/>
          <w:iCs/>
          <w:sz w:val="20"/>
          <w:szCs w:val="20"/>
        </w:rPr>
        <w:t xml:space="preserve"> παρεχόμενης από τους δήμους, υπηρεσίας, που σχετίζεται ή είναι συναφής με αυτές. </w:t>
      </w:r>
    </w:p>
    <w:p w:rsidR="00E46E03" w:rsidRDefault="00E46E03"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 απαγορεύεται.</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lastRenderedPageBreak/>
        <w:t xml:space="preserve">Επίσης, όπως ορίζεται και στο άρθρο 17 του Ν.1080/80, τα έσοδα από το τέλος καθαριότητας και φωτισμού μπορούν να διατίθενται </w:t>
      </w:r>
      <w:proofErr w:type="spellStart"/>
      <w:r w:rsidRPr="00BF6D58">
        <w:rPr>
          <w:rFonts w:ascii="Arial" w:hAnsi="Arial" w:cs="Arial"/>
          <w:bCs/>
          <w:iCs/>
          <w:sz w:val="20"/>
          <w:szCs w:val="20"/>
        </w:rPr>
        <w:t>κατ</w:t>
      </w:r>
      <w:proofErr w:type="spellEnd"/>
      <w:r w:rsidRPr="00BF6D58">
        <w:rPr>
          <w:rFonts w:ascii="Arial" w:hAnsi="Arial" w:cs="Arial"/>
          <w:bCs/>
          <w:iCs/>
          <w:sz w:val="20"/>
          <w:szCs w:val="20"/>
        </w:rPr>
        <w:t>΄ αρχήν μόνο για την χρηματοδότηση της αντίστοιχης υπηρεσίας και όχι για άλλες δαπάνες του Δήμου, ενώ αντίστροφα όλες οι δαπάνες της υπηρεσίας καθαριότητας και φωτισμού πρέπει να καλύπτονται υποχρεωτικά από το αντίστοιχο τέλος.</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Σύμφωνα επίσης με το τρίτο εδάφιο της παρ. 1 του άρθρου 1 του Ν.25/75, </w:t>
      </w:r>
      <w:bookmarkStart w:id="4" w:name="_Hlk13471913"/>
      <w:r w:rsidRPr="00BF6D58">
        <w:rPr>
          <w:rFonts w:ascii="Arial" w:hAnsi="Arial" w:cs="Arial"/>
          <w:bCs/>
          <w:iCs/>
          <w:sz w:val="20"/>
          <w:szCs w:val="20"/>
        </w:rPr>
        <w:t>όπως αυτό τροποποιήθηκε από την παρ. 1 του άρθρου 185 του Ν.4555/18, 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bookmarkEnd w:id="4"/>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 xml:space="preserve">Με την παράγραφο 14 του άρθρου 9 του Ν.2503/97, </w:t>
      </w:r>
      <w:bookmarkStart w:id="5" w:name="_Hlk13471963"/>
      <w:r w:rsidRPr="00BF6D58">
        <w:rPr>
          <w:rFonts w:ascii="Arial" w:hAnsi="Arial" w:cs="Arial"/>
          <w:bCs/>
          <w:iCs/>
          <w:sz w:val="20"/>
          <w:szCs w:val="20"/>
        </w:rPr>
        <w:t xml:space="preserve">όπως αυτή αντικαταστάθηκε από την παρ. 1 του άρθρου 5 του Ν.3345/2005 και την τροποποίηση του δια του άρθρου 222 του Ν.4555/18 και του άρθρου 103 του Ν.4604/19, απαλλάσσονται πλήρως από την καταβολή των τελών καθαριότητας τα μη ηλεκτροδοτούμενα ακίνητα, </w:t>
      </w:r>
      <w:r w:rsidRPr="00BF6D58">
        <w:rPr>
          <w:rFonts w:ascii="Arial" w:hAnsi="Arial" w:cs="Arial"/>
          <w:bCs/>
          <w:iCs/>
          <w:sz w:val="20"/>
          <w:szCs w:val="20"/>
          <w:u w:val="single"/>
        </w:rPr>
        <w:t>στα οποία διακόπτεται η ηλεκτροδότηση</w:t>
      </w:r>
      <w:r w:rsidRPr="00BF6D58">
        <w:rPr>
          <w:rFonts w:ascii="Arial" w:hAnsi="Arial" w:cs="Arial"/>
          <w:bCs/>
          <w:iCs/>
          <w:sz w:val="20"/>
          <w:szCs w:val="20"/>
        </w:rPr>
        <w:t xml:space="preserve">, </w:t>
      </w:r>
      <w:r w:rsidRPr="00BF6D58">
        <w:rPr>
          <w:rFonts w:ascii="Arial" w:hAnsi="Arial" w:cs="Arial"/>
          <w:b/>
          <w:iCs/>
          <w:sz w:val="20"/>
          <w:szCs w:val="20"/>
        </w:rPr>
        <w:t>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r w:rsidRPr="00BF6D58">
        <w:rPr>
          <w:rFonts w:ascii="Arial" w:hAnsi="Arial" w:cs="Arial"/>
          <w:bCs/>
          <w:iCs/>
          <w:sz w:val="20"/>
          <w:szCs w:val="20"/>
        </w:rPr>
        <w:t xml:space="preserve">. Μέχρι την υποβολή της ανωτέρω δήλωσης, τα τέλη οφείλονται ανά κατηγορία ακινήτου και καταβάλλονται κατά τα οριζόμενα στο άρθρο 21 του από 24.9/20.10.1958 </w:t>
      </w:r>
      <w:proofErr w:type="spellStart"/>
      <w:r w:rsidRPr="00BF6D58">
        <w:rPr>
          <w:rFonts w:ascii="Arial" w:hAnsi="Arial" w:cs="Arial"/>
          <w:bCs/>
          <w:iCs/>
          <w:sz w:val="20"/>
          <w:szCs w:val="20"/>
        </w:rPr>
        <w:t>β.δ</w:t>
      </w:r>
      <w:proofErr w:type="spellEnd"/>
      <w:r w:rsidRPr="00BF6D58">
        <w:rPr>
          <w:rFonts w:ascii="Arial" w:hAnsi="Arial" w:cs="Arial"/>
          <w:bCs/>
          <w:iCs/>
          <w:sz w:val="20"/>
          <w:szCs w:val="20"/>
        </w:rPr>
        <w:t>. (Α΄ 171).</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Cs/>
          <w:iCs/>
          <w:sz w:val="20"/>
          <w:szCs w:val="20"/>
        </w:rPr>
      </w:pPr>
      <w:r w:rsidRPr="00BF6D58">
        <w:rPr>
          <w:rFonts w:ascii="Arial" w:hAnsi="Arial" w:cs="Arial"/>
          <w:bCs/>
          <w:iCs/>
          <w:sz w:val="20"/>
          <w:szCs w:val="20"/>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bookmarkEnd w:id="5"/>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b/>
          <w:bCs/>
          <w:iCs/>
          <w:sz w:val="20"/>
          <w:szCs w:val="20"/>
        </w:rPr>
      </w:pPr>
      <w:r w:rsidRPr="00BF6D58">
        <w:rPr>
          <w:rFonts w:ascii="Arial" w:hAnsi="Arial" w:cs="Arial"/>
          <w:bCs/>
          <w:iCs/>
          <w:sz w:val="20"/>
          <w:szCs w:val="20"/>
        </w:rPr>
        <w:t xml:space="preserve">Επίσης, σύμφωνα με τα οριζόμενα στην ΚΥΑ οικ. 49039/2022 (ΦΕΚ 3976/Β/26-07-2022), τις διατάξεις του άρθρου 266 του Ν. 3852/2010 (ΦΕΚ 87 Α΄) «Νέα Αρχιτεκτονική της Αυτοδιοίκησης και της Αποκεντρωμένης Διοίκησης – Πρόγραμμα Καλλικράτης», τις διατάξεις του άρθρου 77 του Ν. 4172/13 (Α΄167), τις διατάξεις του άρθρου 64 του Ν.4270/14 (ΦΕΚ 143 Α/28-06-2014) και της σχετικής υποχρέωσης του Δημοτικού Συμβουλίου, να λάβει τη σχετική απόφαση καθορισμού του ύψους των συντελεστών του ενιαίου ανταποδοτικού τέλους καθαριότητας και φωτισμού για το έτος 2022 λαμβάνοντας υπόψη τα στοιχεία της παρούσας εισήγησης, παρακαλούμε να προβείτε «στη λήψη απόφασης για την εισήγηση προς το Δ.Σ σχετικά με τον καθορισμού του συντελεστή αυτού ανά κατηγορία υπόχρεων με σκοπό «την αντιμετώπιση των δαπανών παροχής  υπηρεσιών καθαριότητας  και φωτισμού των κοινοχρήστων χώρων, καθώς και κάθε άλλης δαπάνης από </w:t>
      </w:r>
      <w:proofErr w:type="spellStart"/>
      <w:r w:rsidRPr="00BF6D58">
        <w:rPr>
          <w:rFonts w:ascii="Arial" w:hAnsi="Arial" w:cs="Arial"/>
          <w:bCs/>
          <w:iCs/>
          <w:sz w:val="20"/>
          <w:szCs w:val="20"/>
        </w:rPr>
        <w:t>παγίως</w:t>
      </w:r>
      <w:proofErr w:type="spellEnd"/>
      <w:r w:rsidRPr="00BF6D58">
        <w:rPr>
          <w:rFonts w:ascii="Arial" w:hAnsi="Arial" w:cs="Arial"/>
          <w:bCs/>
          <w:iCs/>
          <w:sz w:val="20"/>
          <w:szCs w:val="20"/>
        </w:rPr>
        <w:t xml:space="preserve"> παρεχόμενες  στους πολίτες δημοτικές υπηρεσίες ανταποδοτικού χαρακτήρα» (παρ.12 άρθ. 25 Ν. 1828/89, Ν. 25/75 όπως τροποποιήθηκε και ισχύει, την </w:t>
      </w:r>
      <w:proofErr w:type="spellStart"/>
      <w:r w:rsidRPr="00BF6D58">
        <w:rPr>
          <w:rFonts w:ascii="Arial" w:hAnsi="Arial" w:cs="Arial"/>
          <w:bCs/>
          <w:iCs/>
          <w:sz w:val="20"/>
          <w:szCs w:val="20"/>
        </w:rPr>
        <w:t>υπ</w:t>
      </w:r>
      <w:proofErr w:type="spellEnd"/>
      <w:r w:rsidRPr="00BF6D58">
        <w:rPr>
          <w:rFonts w:ascii="Arial" w:hAnsi="Arial" w:cs="Arial"/>
          <w:bCs/>
          <w:iCs/>
          <w:sz w:val="20"/>
          <w:szCs w:val="20"/>
        </w:rPr>
        <w:t>΄ αριθ. 23745/ΕΓΚ.22/15-4-2008 ΥΠ.ΕΣ: Γνωμοδότηση Ν.Σ.Κ. 69/2008), καθώς και τον καθορισμό των ειδικών ευπαθών ομάδων που δικαιούνται μείωση ή πλήρη απαλλαγή από την καταβολή των δημοτικών τελών.</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0" w:right="320" w:firstLine="0"/>
        <w:jc w:val="both"/>
        <w:rPr>
          <w:rFonts w:ascii="Arial" w:hAnsi="Arial" w:cs="Arial"/>
          <w:bCs/>
          <w:iCs/>
          <w:sz w:val="20"/>
          <w:szCs w:val="20"/>
        </w:rPr>
      </w:pPr>
      <w:r w:rsidRPr="00BF6D58">
        <w:rPr>
          <w:rFonts w:ascii="Arial" w:hAnsi="Arial" w:cs="Arial"/>
          <w:sz w:val="20"/>
          <w:szCs w:val="20"/>
          <w:lang w:eastAsia="el-GR"/>
        </w:rPr>
        <w:t xml:space="preserve">Η σχετική απόφαση που θα ληφθεί, αφορά ανταποδοτικές υπηρεσίες και ο καθορισμός των νέων συντελεστών θα πρέπει να γίνει σύμφωνα </w:t>
      </w:r>
      <w:r w:rsidRPr="00BF6D58">
        <w:rPr>
          <w:rFonts w:ascii="Arial" w:hAnsi="Arial" w:cs="Arial"/>
          <w:bCs/>
          <w:iCs/>
          <w:sz w:val="20"/>
          <w:szCs w:val="20"/>
        </w:rPr>
        <w:t>με το ύψος των εσόδων που αναμένεται να εισπραχθούν εντός του έτους 2023 και σε συνάρτηση μ</w:t>
      </w:r>
      <w:r w:rsidRPr="00BF6D58">
        <w:rPr>
          <w:rFonts w:ascii="Arial" w:hAnsi="Arial" w:cs="Arial"/>
          <w:sz w:val="20"/>
          <w:szCs w:val="20"/>
          <w:lang w:eastAsia="el-GR"/>
        </w:rPr>
        <w:t xml:space="preserve">ε το κόστος παροχής </w:t>
      </w:r>
      <w:r w:rsidRPr="00BF6D58">
        <w:rPr>
          <w:rFonts w:ascii="Arial" w:hAnsi="Arial" w:cs="Arial"/>
          <w:bCs/>
          <w:iCs/>
          <w:sz w:val="20"/>
          <w:szCs w:val="20"/>
        </w:rPr>
        <w:t xml:space="preserve">της </w:t>
      </w:r>
      <w:r w:rsidRPr="00BF6D58">
        <w:rPr>
          <w:rFonts w:ascii="Arial" w:hAnsi="Arial" w:cs="Arial"/>
          <w:sz w:val="20"/>
          <w:szCs w:val="20"/>
          <w:lang w:eastAsia="el-GR"/>
        </w:rPr>
        <w:t xml:space="preserve">υπηρεσίας. </w:t>
      </w:r>
    </w:p>
    <w:p w:rsidR="00BF6D58" w:rsidRPr="00BF6D58" w:rsidRDefault="00BF6D58" w:rsidP="00E46E03">
      <w:pPr>
        <w:pStyle w:val="Bodytext40"/>
        <w:keepNext/>
        <w:keepLines/>
        <w:widowControl w:val="0"/>
        <w:shd w:val="clear" w:color="auto" w:fill="auto"/>
        <w:spacing w:before="0" w:after="0" w:line="240" w:lineRule="auto"/>
        <w:ind w:right="318" w:firstLine="0"/>
        <w:jc w:val="both"/>
        <w:rPr>
          <w:rFonts w:ascii="Arial" w:hAnsi="Arial" w:cs="Arial"/>
          <w:bCs/>
          <w:iCs/>
          <w:sz w:val="20"/>
          <w:szCs w:val="20"/>
        </w:rPr>
      </w:pPr>
      <w:r w:rsidRPr="00BF6D58">
        <w:rPr>
          <w:rFonts w:ascii="Arial" w:hAnsi="Arial" w:cs="Arial"/>
          <w:bCs/>
          <w:iCs/>
          <w:sz w:val="20"/>
          <w:szCs w:val="20"/>
        </w:rPr>
        <w:t>Αναλυτικά τα στοιχεία του Δήμου Ν. Ιωνίας:</w:t>
      </w:r>
    </w:p>
    <w:p w:rsidR="00BF6D58" w:rsidRPr="00BF6D58" w:rsidRDefault="00BF6D58" w:rsidP="00E46E03">
      <w:pPr>
        <w:keepNext/>
        <w:keepLines/>
        <w:widowControl w:val="0"/>
        <w:numPr>
          <w:ilvl w:val="0"/>
          <w:numId w:val="3"/>
        </w:numPr>
        <w:jc w:val="both"/>
        <w:rPr>
          <w:rFonts w:ascii="Arial" w:hAnsi="Arial" w:cs="Arial"/>
          <w:b/>
          <w:i/>
          <w:sz w:val="20"/>
          <w:szCs w:val="20"/>
        </w:rPr>
      </w:pPr>
      <w:r w:rsidRPr="00BF6D58">
        <w:rPr>
          <w:rFonts w:ascii="Arial" w:hAnsi="Arial" w:cs="Arial"/>
          <w:b/>
          <w:i/>
          <w:sz w:val="20"/>
          <w:szCs w:val="20"/>
        </w:rPr>
        <w:t xml:space="preserve">Απολογιστικά Στοιχεία Εσόδων </w:t>
      </w:r>
    </w:p>
    <w:p w:rsidR="00BF6D58" w:rsidRPr="00BF6D58" w:rsidRDefault="00BF6D58" w:rsidP="00E46E03">
      <w:pPr>
        <w:pStyle w:val="Heading31"/>
        <w:keepNext/>
        <w:keepLines/>
        <w:widowControl w:val="0"/>
        <w:numPr>
          <w:ilvl w:val="0"/>
          <w:numId w:val="4"/>
        </w:numPr>
        <w:shd w:val="clear" w:color="auto" w:fill="auto"/>
        <w:spacing w:before="0" w:after="0" w:line="240" w:lineRule="auto"/>
        <w:ind w:left="284"/>
        <w:contextualSpacing/>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Απολογιστικά στοιχεία εσόδων Οικονομικού Έτους 2021</w:t>
      </w:r>
    </w:p>
    <w:p w:rsidR="00BF6D58" w:rsidRPr="00BF6D58" w:rsidRDefault="00BF6D58" w:rsidP="00E46E03">
      <w:pPr>
        <w:pStyle w:val="Tableofcontents0"/>
        <w:keepNext/>
        <w:keepLines/>
        <w:widowControl w:val="0"/>
        <w:numPr>
          <w:ilvl w:val="0"/>
          <w:numId w:val="1"/>
        </w:numPr>
        <w:shd w:val="clear" w:color="auto" w:fill="auto"/>
        <w:spacing w:before="0" w:after="0" w:line="240" w:lineRule="auto"/>
        <w:ind w:left="851" w:right="320"/>
        <w:jc w:val="both"/>
        <w:rPr>
          <w:rFonts w:ascii="Arial" w:hAnsi="Arial" w:cs="Arial"/>
          <w:b/>
          <w:bCs/>
          <w:sz w:val="20"/>
          <w:szCs w:val="20"/>
          <w:lang w:eastAsia="el-GR"/>
        </w:rPr>
      </w:pPr>
      <w:r w:rsidRPr="00BF6D58">
        <w:rPr>
          <w:rFonts w:ascii="Arial" w:hAnsi="Arial" w:cs="Arial"/>
          <w:sz w:val="20"/>
          <w:szCs w:val="20"/>
          <w:lang w:eastAsia="el-GR"/>
        </w:rPr>
        <w:t xml:space="preserve">Για το έτος 2021, εισπράχθηκε ποσό συνολικού ύψους   </w:t>
      </w:r>
      <w:r w:rsidRPr="00BF6D58">
        <w:rPr>
          <w:rFonts w:ascii="Arial" w:hAnsi="Arial" w:cs="Arial"/>
          <w:b/>
          <w:bCs/>
          <w:sz w:val="20"/>
          <w:szCs w:val="20"/>
          <w:lang w:eastAsia="el-GR"/>
        </w:rPr>
        <w:t>8.826.647,51 €</w:t>
      </w:r>
    </w:p>
    <w:p w:rsidR="00BF6D58" w:rsidRPr="00BF6D58" w:rsidRDefault="00BF6D58" w:rsidP="00E46E03">
      <w:pPr>
        <w:pStyle w:val="Tableofcontents0"/>
        <w:keepNext/>
        <w:keepLines/>
        <w:widowControl w:val="0"/>
        <w:numPr>
          <w:ilvl w:val="0"/>
          <w:numId w:val="13"/>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0311</w:t>
      </w:r>
      <w:r w:rsidRPr="00BF6D58">
        <w:rPr>
          <w:rFonts w:ascii="Arial" w:eastAsia="Times New Roman" w:hAnsi="Arial" w:cs="Arial"/>
          <w:sz w:val="20"/>
          <w:szCs w:val="20"/>
        </w:rPr>
        <w:t>: Τέλη Καθαριότητας και ηλεκτροφωτισμού: 4.885.626,23 €</w:t>
      </w:r>
    </w:p>
    <w:p w:rsidR="00BF6D58" w:rsidRPr="00BF6D58" w:rsidRDefault="00BF6D58" w:rsidP="00E46E03">
      <w:pPr>
        <w:pStyle w:val="Tableofcontents0"/>
        <w:keepNext/>
        <w:keepLines/>
        <w:widowControl w:val="0"/>
        <w:numPr>
          <w:ilvl w:val="0"/>
          <w:numId w:val="13"/>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2111: Τακτικά έσοδα από τέλη καθαριότητας και ηλεκτροφωτισμού</w:t>
      </w:r>
      <w:r w:rsidRPr="00BF6D58">
        <w:rPr>
          <w:rFonts w:ascii="Arial" w:hAnsi="Arial" w:cs="Arial"/>
          <w:sz w:val="20"/>
          <w:szCs w:val="20"/>
          <w:lang w:eastAsia="el-GR"/>
        </w:rPr>
        <w:cr/>
      </w:r>
      <w:r w:rsidRPr="00BF6D58">
        <w:rPr>
          <w:rFonts w:ascii="Arial" w:eastAsia="Times New Roman" w:hAnsi="Arial" w:cs="Arial"/>
          <w:sz w:val="20"/>
          <w:szCs w:val="20"/>
        </w:rPr>
        <w:t xml:space="preserve"> από παρελθόντα έτη που βεβαιώνονται για πρώτη φορά : 1.737.835,60 €</w:t>
      </w:r>
    </w:p>
    <w:p w:rsidR="00BF6D58" w:rsidRPr="00BF6D58" w:rsidRDefault="00BF6D58" w:rsidP="00E46E03">
      <w:pPr>
        <w:pStyle w:val="Tableofcontents0"/>
        <w:keepNext/>
        <w:keepLines/>
        <w:widowControl w:val="0"/>
        <w:numPr>
          <w:ilvl w:val="0"/>
          <w:numId w:val="13"/>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3211: Τέλη Καθαριότητας και ηλεκτροφωτισμού: 29.897,52 €</w:t>
      </w:r>
    </w:p>
    <w:p w:rsidR="00BF6D58" w:rsidRPr="00BF6D58" w:rsidRDefault="00BF6D58" w:rsidP="00E46E03">
      <w:pPr>
        <w:pStyle w:val="Tableofcontents0"/>
        <w:keepNext/>
        <w:keepLines/>
        <w:widowControl w:val="0"/>
        <w:numPr>
          <w:ilvl w:val="0"/>
          <w:numId w:val="13"/>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5113: Χρηματικό υπόλοιπο ανταποδοτικής υπηρεσίας καθαριότητας και ηλεκτροφωτισμού οικονομικού έτους 2020: 2.173.288,16 €</w:t>
      </w:r>
    </w:p>
    <w:p w:rsidR="00BF6D58" w:rsidRPr="00BF6D58" w:rsidRDefault="00BF6D58" w:rsidP="00E46E03">
      <w:pPr>
        <w:pStyle w:val="Tableofcontents0"/>
        <w:keepNext/>
        <w:keepLines/>
        <w:widowControl w:val="0"/>
        <w:numPr>
          <w:ilvl w:val="0"/>
          <w:numId w:val="1"/>
        </w:numPr>
        <w:spacing w:before="0" w:after="0" w:line="240" w:lineRule="auto"/>
        <w:ind w:left="851" w:right="320"/>
        <w:rPr>
          <w:rFonts w:ascii="Arial" w:hAnsi="Arial" w:cs="Arial"/>
          <w:b/>
          <w:bCs/>
          <w:sz w:val="20"/>
          <w:szCs w:val="20"/>
        </w:rPr>
      </w:pPr>
      <w:r w:rsidRPr="00BF6D58">
        <w:rPr>
          <w:rFonts w:ascii="Arial" w:hAnsi="Arial" w:cs="Arial"/>
          <w:sz w:val="20"/>
          <w:szCs w:val="20"/>
          <w:lang w:eastAsia="el-GR"/>
        </w:rPr>
        <w:t xml:space="preserve">Για την περίοδο Ιανουαρίου – Ιουλίου 2021, εισπράχθηκε ποσό συνολικού ύψους </w:t>
      </w:r>
      <w:r w:rsidRPr="00BF6D58">
        <w:rPr>
          <w:rFonts w:ascii="Arial" w:hAnsi="Arial" w:cs="Arial"/>
          <w:b/>
          <w:bCs/>
          <w:sz w:val="20"/>
          <w:szCs w:val="20"/>
        </w:rPr>
        <w:t xml:space="preserve">       6.358.004,20 </w:t>
      </w:r>
      <w:r w:rsidRPr="00BF6D58">
        <w:rPr>
          <w:rFonts w:ascii="Arial" w:eastAsia="Times New Roman" w:hAnsi="Arial" w:cs="Arial"/>
          <w:b/>
          <w:bCs/>
          <w:sz w:val="20"/>
          <w:szCs w:val="20"/>
        </w:rPr>
        <w:t>€</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0311</w:t>
      </w:r>
      <w:r w:rsidRPr="00BF6D58">
        <w:rPr>
          <w:rFonts w:ascii="Arial" w:eastAsia="Times New Roman" w:hAnsi="Arial" w:cs="Arial"/>
          <w:sz w:val="20"/>
          <w:szCs w:val="20"/>
        </w:rPr>
        <w:t>: Τέλη Καθαριότητας και ηλεκτροφωτισμού: 2.465.956,34 €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2111: Τακτικά έσοδα από τέλη καθαριότητας και ηλεκτροφωτισμού</w:t>
      </w:r>
      <w:r w:rsidRPr="00BF6D58">
        <w:rPr>
          <w:rFonts w:ascii="Arial" w:hAnsi="Arial" w:cs="Arial"/>
          <w:sz w:val="20"/>
          <w:szCs w:val="20"/>
          <w:lang w:eastAsia="el-GR"/>
        </w:rPr>
        <w:cr/>
      </w:r>
      <w:r w:rsidRPr="00BF6D58">
        <w:rPr>
          <w:rFonts w:ascii="Arial" w:eastAsia="Times New Roman" w:hAnsi="Arial" w:cs="Arial"/>
          <w:sz w:val="20"/>
          <w:szCs w:val="20"/>
        </w:rPr>
        <w:t xml:space="preserve"> από παρελθόντα έτη που βεβαιώνονται για πρώτη φορά : 1.705.386,46 €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3211: Τέλη Καθαριότητας και ηλεκτροφωτισμού: 13.373,24 €</w:t>
      </w:r>
    </w:p>
    <w:p w:rsid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5113: Χρηματικό υπόλοιπο ανταποδοτικής υπηρεσίας καθαριότητας και ηλεκτροφωτισμού οικονομικού έτους 2020: 2.173.288,16 €</w:t>
      </w:r>
    </w:p>
    <w:p w:rsidR="00BF6D58" w:rsidRPr="00BF6D58" w:rsidRDefault="00BF6D58" w:rsidP="00E46E03">
      <w:pPr>
        <w:pStyle w:val="Heading31"/>
        <w:keepNext/>
        <w:keepLines/>
        <w:widowControl w:val="0"/>
        <w:numPr>
          <w:ilvl w:val="0"/>
          <w:numId w:val="4"/>
        </w:numPr>
        <w:shd w:val="clear" w:color="auto" w:fill="auto"/>
        <w:spacing w:before="0" w:after="0" w:line="240" w:lineRule="auto"/>
        <w:ind w:left="284"/>
        <w:contextualSpacing/>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Απολογιστικά στοιχεία εσόδων Οικονομικού Έτους 2022</w:t>
      </w:r>
    </w:p>
    <w:p w:rsidR="00BF6D58" w:rsidRPr="00BF6D58" w:rsidRDefault="00BF6D58" w:rsidP="00E46E03">
      <w:pPr>
        <w:pStyle w:val="Tableofcontents0"/>
        <w:keepNext/>
        <w:keepLines/>
        <w:widowControl w:val="0"/>
        <w:numPr>
          <w:ilvl w:val="0"/>
          <w:numId w:val="7"/>
        </w:numPr>
        <w:shd w:val="clear" w:color="auto" w:fill="auto"/>
        <w:spacing w:before="0" w:after="0" w:line="240" w:lineRule="auto"/>
        <w:ind w:left="720" w:right="320"/>
        <w:jc w:val="both"/>
        <w:rPr>
          <w:rFonts w:ascii="Arial" w:hAnsi="Arial" w:cs="Arial"/>
          <w:b/>
          <w:bCs/>
          <w:sz w:val="20"/>
          <w:szCs w:val="20"/>
          <w:lang w:eastAsia="el-GR"/>
        </w:rPr>
      </w:pPr>
      <w:r w:rsidRPr="00BF6D58">
        <w:rPr>
          <w:rFonts w:ascii="Arial" w:hAnsi="Arial" w:cs="Arial"/>
          <w:sz w:val="20"/>
          <w:szCs w:val="20"/>
          <w:lang w:eastAsia="el-GR"/>
        </w:rPr>
        <w:t xml:space="preserve">Για την περίοδο Ιανουαρίου – Ιουλίου 2022, εισπράχθηκε ποσό συνολικού ύψους   </w:t>
      </w:r>
      <w:r w:rsidRPr="00BF6D58">
        <w:rPr>
          <w:rFonts w:ascii="Arial" w:hAnsi="Arial" w:cs="Arial"/>
          <w:b/>
          <w:bCs/>
          <w:sz w:val="20"/>
          <w:szCs w:val="20"/>
          <w:lang w:eastAsia="el-GR"/>
        </w:rPr>
        <w:t>5.818.763,56 €.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bookmarkStart w:id="6" w:name="bookmark16"/>
      <w:r w:rsidRPr="00BF6D58">
        <w:rPr>
          <w:rFonts w:ascii="Arial" w:hAnsi="Arial" w:cs="Arial"/>
          <w:sz w:val="20"/>
          <w:szCs w:val="20"/>
          <w:lang w:eastAsia="el-GR"/>
        </w:rPr>
        <w:t>ΚΑΕ 0311</w:t>
      </w:r>
      <w:r w:rsidRPr="00BF6D58">
        <w:rPr>
          <w:rFonts w:ascii="Arial" w:eastAsia="Times New Roman" w:hAnsi="Arial" w:cs="Arial"/>
          <w:sz w:val="20"/>
          <w:szCs w:val="20"/>
        </w:rPr>
        <w:t>: Τέλη Καθαριότητας και ηλεκτροφωτισμού:  2.504.970,97 €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2111: Τακτικά έσοδα από τέλη καθαριότητας και ηλεκτροφωτισμού</w:t>
      </w:r>
      <w:r w:rsidRPr="00BF6D58">
        <w:rPr>
          <w:rFonts w:ascii="Arial" w:hAnsi="Arial" w:cs="Arial"/>
          <w:sz w:val="20"/>
          <w:szCs w:val="20"/>
          <w:lang w:eastAsia="el-GR"/>
        </w:rPr>
        <w:cr/>
      </w:r>
      <w:r w:rsidRPr="00BF6D58">
        <w:rPr>
          <w:rFonts w:ascii="Arial" w:eastAsia="Times New Roman" w:hAnsi="Arial" w:cs="Arial"/>
          <w:sz w:val="20"/>
          <w:szCs w:val="20"/>
        </w:rPr>
        <w:t xml:space="preserve"> από παρελθόντα έτη που βεβαιώνονται για πρώτη φορά : 1.790.678,94 €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3211: Τέλη Καθαριότητας και ηλεκτροφωτισμού: 17.751,31 €</w:t>
      </w:r>
    </w:p>
    <w:p w:rsidR="00BF6D58" w:rsidRPr="00BF6D58" w:rsidRDefault="00BF6D58" w:rsidP="00E46E03">
      <w:pPr>
        <w:pStyle w:val="Tableofcontents0"/>
        <w:keepNext/>
        <w:keepLines/>
        <w:widowControl w:val="0"/>
        <w:numPr>
          <w:ilvl w:val="0"/>
          <w:numId w:val="11"/>
        </w:numPr>
        <w:shd w:val="clear" w:color="auto" w:fill="auto"/>
        <w:spacing w:before="0" w:after="0" w:line="240" w:lineRule="auto"/>
        <w:ind w:left="1440"/>
        <w:rPr>
          <w:rFonts w:ascii="Arial" w:hAnsi="Arial" w:cs="Arial"/>
          <w:sz w:val="20"/>
          <w:szCs w:val="20"/>
          <w:lang w:eastAsia="el-GR"/>
        </w:rPr>
      </w:pPr>
      <w:r w:rsidRPr="00BF6D58">
        <w:rPr>
          <w:rFonts w:ascii="Arial" w:hAnsi="Arial" w:cs="Arial"/>
          <w:sz w:val="20"/>
          <w:szCs w:val="20"/>
          <w:lang w:eastAsia="el-GR"/>
        </w:rPr>
        <w:t>ΚΑΕ 5113: Χρηματικό υπόλοιπο ανταποδοτικής υπηρεσίας καθαριότητας και ηλεκτροφωτισμού οικονομικού έτους 2021: 1.505.362,34 €</w:t>
      </w:r>
    </w:p>
    <w:p w:rsidR="00BF6D58" w:rsidRPr="00BF6D58" w:rsidRDefault="00BF6D58" w:rsidP="00E46E03">
      <w:pPr>
        <w:pStyle w:val="Tableofcontents0"/>
        <w:keepNext/>
        <w:keepLines/>
        <w:widowControl w:val="0"/>
        <w:numPr>
          <w:ilvl w:val="0"/>
          <w:numId w:val="7"/>
        </w:numPr>
        <w:spacing w:before="0" w:after="0" w:line="240" w:lineRule="auto"/>
        <w:ind w:left="720" w:right="320"/>
        <w:rPr>
          <w:rStyle w:val="Bodytext311pt"/>
          <w:rFonts w:ascii="Arial" w:eastAsia="Times New Roman" w:hAnsi="Arial" w:cs="Arial"/>
          <w:i w:val="0"/>
          <w:sz w:val="20"/>
          <w:szCs w:val="20"/>
        </w:rPr>
      </w:pPr>
      <w:r w:rsidRPr="00BF6D58">
        <w:rPr>
          <w:rStyle w:val="Bodytext311pt"/>
          <w:rFonts w:ascii="Arial" w:hAnsi="Arial" w:cs="Arial"/>
          <w:b w:val="0"/>
          <w:i w:val="0"/>
          <w:sz w:val="20"/>
          <w:szCs w:val="20"/>
          <w:u w:val="none"/>
          <w:lang w:eastAsia="el-GR"/>
        </w:rPr>
        <w:t>Για την περίοδο Αυγούστου– Δεκεμβρίου 2022, αναμένεται να εισπραχθεί ποσό συνολικού ύψους</w:t>
      </w:r>
      <w:r w:rsidRPr="00BF6D58">
        <w:rPr>
          <w:rFonts w:ascii="Arial" w:eastAsia="Times New Roman" w:hAnsi="Arial" w:cs="Arial"/>
          <w:iCs/>
          <w:sz w:val="20"/>
          <w:szCs w:val="20"/>
        </w:rPr>
        <w:t xml:space="preserve">  </w:t>
      </w:r>
      <w:r w:rsidRPr="00BF6D58">
        <w:rPr>
          <w:rFonts w:ascii="Arial" w:eastAsia="Times New Roman" w:hAnsi="Arial" w:cs="Arial"/>
          <w:b/>
          <w:bCs/>
          <w:iCs/>
          <w:sz w:val="20"/>
          <w:szCs w:val="20"/>
        </w:rPr>
        <w:t>3.032.870,67 €.</w:t>
      </w:r>
    </w:p>
    <w:p w:rsidR="00BF6D58" w:rsidRPr="00BF6D58" w:rsidRDefault="00BF6D58" w:rsidP="00E46E03">
      <w:pPr>
        <w:pStyle w:val="Tableofcontents0"/>
        <w:keepNext/>
        <w:keepLines/>
        <w:widowControl w:val="0"/>
        <w:numPr>
          <w:ilvl w:val="0"/>
          <w:numId w:val="7"/>
        </w:numPr>
        <w:shd w:val="clear" w:color="auto" w:fill="auto"/>
        <w:spacing w:before="0" w:after="0" w:line="240" w:lineRule="auto"/>
        <w:ind w:left="714" w:right="318" w:hanging="357"/>
        <w:jc w:val="both"/>
        <w:rPr>
          <w:rStyle w:val="Heading30"/>
          <w:rFonts w:ascii="Arial" w:hAnsi="Arial" w:cs="Arial"/>
          <w:b w:val="0"/>
          <w:sz w:val="20"/>
          <w:szCs w:val="20"/>
          <w:u w:val="none"/>
        </w:rPr>
      </w:pPr>
      <w:r w:rsidRPr="00BF6D58">
        <w:rPr>
          <w:rStyle w:val="Bodytext311pt"/>
          <w:rFonts w:ascii="Arial" w:hAnsi="Arial" w:cs="Arial"/>
          <w:b w:val="0"/>
          <w:i w:val="0"/>
          <w:sz w:val="20"/>
          <w:szCs w:val="20"/>
          <w:u w:val="none"/>
          <w:lang w:eastAsia="el-GR"/>
        </w:rPr>
        <w:lastRenderedPageBreak/>
        <w:t>Κατά συνέπεια για το οικονομικό έτος 2022 το σύνολο των εσόδων του Δήμου για την υπηρεσία καθαριότητας αναμένεται να ανέλθει</w:t>
      </w:r>
      <w:r w:rsidRPr="00BF6D58">
        <w:rPr>
          <w:rStyle w:val="Bodytext311pt"/>
          <w:rFonts w:ascii="Arial" w:hAnsi="Arial" w:cs="Arial"/>
          <w:b w:val="0"/>
          <w:sz w:val="20"/>
          <w:szCs w:val="20"/>
          <w:u w:val="none"/>
        </w:rPr>
        <w:t xml:space="preserve"> </w:t>
      </w:r>
      <w:r w:rsidRPr="00BF6D58">
        <w:rPr>
          <w:rFonts w:ascii="Arial" w:eastAsia="Times New Roman" w:hAnsi="Arial" w:cs="Arial"/>
          <w:b/>
          <w:bCs/>
          <w:sz w:val="20"/>
          <w:szCs w:val="20"/>
          <w:u w:val="single"/>
        </w:rPr>
        <w:t>συνολικά στο ποσό των  8.851.634,23 €.</w:t>
      </w:r>
    </w:p>
    <w:p w:rsidR="00BF6D58" w:rsidRPr="00BF6D58" w:rsidRDefault="00BF6D58" w:rsidP="00E46E03">
      <w:pPr>
        <w:keepNext/>
        <w:keepLines/>
        <w:widowControl w:val="0"/>
        <w:numPr>
          <w:ilvl w:val="0"/>
          <w:numId w:val="3"/>
        </w:numPr>
        <w:tabs>
          <w:tab w:val="num" w:pos="540"/>
        </w:tabs>
        <w:ind w:left="540" w:hanging="180"/>
        <w:jc w:val="both"/>
        <w:rPr>
          <w:rFonts w:ascii="Arial" w:hAnsi="Arial" w:cs="Arial"/>
          <w:b/>
          <w:bCs/>
          <w:i/>
          <w:iCs/>
          <w:sz w:val="20"/>
          <w:szCs w:val="20"/>
        </w:rPr>
      </w:pPr>
      <w:bookmarkStart w:id="7" w:name="bookmark17"/>
      <w:bookmarkEnd w:id="6"/>
      <w:r w:rsidRPr="00BF6D58">
        <w:rPr>
          <w:rFonts w:ascii="Arial" w:hAnsi="Arial" w:cs="Arial"/>
          <w:b/>
          <w:bCs/>
          <w:i/>
          <w:iCs/>
          <w:sz w:val="20"/>
          <w:szCs w:val="20"/>
        </w:rPr>
        <w:t>Απολογιστικά Στοιχεία Δαπανών</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r w:rsidRPr="00BF6D58">
        <w:rPr>
          <w:rFonts w:ascii="Arial" w:hAnsi="Arial" w:cs="Arial"/>
          <w:sz w:val="20"/>
          <w:szCs w:val="20"/>
        </w:rPr>
        <w:t>Σύμφωνα με τα στοιχεία που υπάρχουν από τα επίσημα βιβλία του δήμου, η εικόνα των δαπανών ανταποδοτικού χαρακτήρα έχει ως ακολούθως :</w:t>
      </w:r>
    </w:p>
    <w:p w:rsidR="00BF6D58" w:rsidRPr="00BF6D58" w:rsidRDefault="00BF6D58" w:rsidP="00E46E03">
      <w:pPr>
        <w:pStyle w:val="Heading31"/>
        <w:keepNext/>
        <w:keepLines/>
        <w:widowControl w:val="0"/>
        <w:numPr>
          <w:ilvl w:val="0"/>
          <w:numId w:val="5"/>
        </w:numPr>
        <w:shd w:val="clear" w:color="auto" w:fill="auto"/>
        <w:tabs>
          <w:tab w:val="clear" w:pos="1440"/>
        </w:tabs>
        <w:spacing w:before="0" w:after="0" w:line="240" w:lineRule="auto"/>
        <w:ind w:left="480"/>
        <w:jc w:val="both"/>
        <w:rPr>
          <w:rStyle w:val="Heading30"/>
          <w:rFonts w:ascii="Arial" w:hAnsi="Arial" w:cs="Arial"/>
          <w:b/>
          <w:bCs/>
          <w:i/>
          <w:iCs/>
          <w:sz w:val="20"/>
          <w:szCs w:val="20"/>
        </w:rPr>
      </w:pPr>
      <w:r w:rsidRPr="00BF6D58">
        <w:rPr>
          <w:rStyle w:val="Heading30"/>
          <w:rFonts w:ascii="Arial" w:hAnsi="Arial" w:cs="Arial"/>
          <w:b/>
          <w:bCs/>
          <w:i/>
          <w:iCs/>
          <w:sz w:val="20"/>
          <w:szCs w:val="20"/>
          <w:lang w:eastAsia="el-GR"/>
        </w:rPr>
        <w:t xml:space="preserve">Απολογιστικά στοιχεία </w:t>
      </w:r>
      <w:r w:rsidRPr="00BF6D58">
        <w:rPr>
          <w:rStyle w:val="Heading30"/>
          <w:rFonts w:ascii="Arial" w:hAnsi="Arial" w:cs="Arial"/>
          <w:b/>
          <w:bCs/>
          <w:i/>
          <w:iCs/>
          <w:sz w:val="20"/>
          <w:szCs w:val="20"/>
        </w:rPr>
        <w:t xml:space="preserve">δαπανών </w:t>
      </w:r>
      <w:r w:rsidRPr="00BF6D58">
        <w:rPr>
          <w:rStyle w:val="Heading30"/>
          <w:rFonts w:ascii="Arial" w:hAnsi="Arial" w:cs="Arial"/>
          <w:b/>
          <w:bCs/>
          <w:i/>
          <w:iCs/>
          <w:sz w:val="20"/>
          <w:szCs w:val="20"/>
          <w:lang w:eastAsia="el-GR"/>
        </w:rPr>
        <w:t xml:space="preserve">Οικονομικού Έτους </w:t>
      </w:r>
      <w:r w:rsidRPr="00BF6D58">
        <w:rPr>
          <w:rStyle w:val="Heading30"/>
          <w:rFonts w:ascii="Arial" w:hAnsi="Arial" w:cs="Arial"/>
          <w:b/>
          <w:bCs/>
          <w:i/>
          <w:iCs/>
          <w:sz w:val="20"/>
          <w:szCs w:val="20"/>
        </w:rPr>
        <w:t>2021</w:t>
      </w:r>
    </w:p>
    <w:p w:rsidR="00BF6D58" w:rsidRPr="00BF6D58" w:rsidRDefault="00BF6D58" w:rsidP="00E46E03">
      <w:pPr>
        <w:pStyle w:val="Tableofcontents0"/>
        <w:keepNext/>
        <w:keepLines/>
        <w:widowControl w:val="0"/>
        <w:numPr>
          <w:ilvl w:val="0"/>
          <w:numId w:val="14"/>
        </w:numPr>
        <w:shd w:val="clear" w:color="auto" w:fill="auto"/>
        <w:spacing w:before="0" w:after="0" w:line="240" w:lineRule="auto"/>
        <w:ind w:right="318"/>
        <w:jc w:val="both"/>
        <w:rPr>
          <w:rFonts w:ascii="Arial" w:hAnsi="Arial" w:cs="Arial"/>
          <w:sz w:val="20"/>
          <w:szCs w:val="20"/>
          <w:u w:val="single"/>
          <w:lang w:eastAsia="el-GR"/>
        </w:rPr>
      </w:pPr>
      <w:r w:rsidRPr="00BF6D58">
        <w:rPr>
          <w:rFonts w:ascii="Arial" w:hAnsi="Arial" w:cs="Arial"/>
          <w:sz w:val="20"/>
          <w:szCs w:val="20"/>
          <w:lang w:eastAsia="el-GR"/>
        </w:rPr>
        <w:t xml:space="preserve">Για το έτος 2021, οι δαπάνες που αφορούσαν την παροχή ανταποδοτικών υπηρεσιών καθαριότητας για το Δήμο  ήταν ποσό ύψους  </w:t>
      </w:r>
      <w:bookmarkStart w:id="8" w:name="_Hlk118295450"/>
      <w:r w:rsidRPr="00BF6D58">
        <w:rPr>
          <w:rFonts w:ascii="Arial" w:hAnsi="Arial" w:cs="Arial"/>
          <w:b/>
          <w:bCs/>
          <w:sz w:val="20"/>
          <w:szCs w:val="20"/>
          <w:u w:val="single"/>
          <w:lang w:eastAsia="el-GR"/>
        </w:rPr>
        <w:t>7.321.285,17</w:t>
      </w:r>
      <w:r w:rsidRPr="00BF6D58">
        <w:rPr>
          <w:rFonts w:ascii="Arial" w:hAnsi="Arial" w:cs="Arial"/>
          <w:sz w:val="20"/>
          <w:szCs w:val="20"/>
          <w:u w:val="single"/>
          <w:lang w:eastAsia="el-GR"/>
        </w:rPr>
        <w:t xml:space="preserve"> </w:t>
      </w:r>
      <w:r w:rsidRPr="00BF6D58">
        <w:rPr>
          <w:rFonts w:ascii="Arial" w:eastAsia="Times New Roman" w:hAnsi="Arial" w:cs="Arial"/>
          <w:b/>
          <w:bCs/>
          <w:sz w:val="20"/>
          <w:szCs w:val="20"/>
          <w:u w:val="single"/>
        </w:rPr>
        <w:t>€</w:t>
      </w:r>
      <w:r w:rsidRPr="00BF6D58">
        <w:rPr>
          <w:rFonts w:ascii="Arial" w:hAnsi="Arial" w:cs="Arial"/>
          <w:b/>
          <w:sz w:val="20"/>
          <w:szCs w:val="20"/>
          <w:u w:val="single"/>
          <w:lang w:eastAsia="el-GR"/>
        </w:rPr>
        <w:t>.</w:t>
      </w:r>
      <w:r w:rsidRPr="00BF6D58">
        <w:rPr>
          <w:rFonts w:ascii="Arial" w:hAnsi="Arial" w:cs="Arial"/>
          <w:sz w:val="20"/>
          <w:szCs w:val="20"/>
          <w:u w:val="single"/>
          <w:lang w:eastAsia="el-GR"/>
        </w:rPr>
        <w:t xml:space="preserve"> </w:t>
      </w:r>
      <w:bookmarkEnd w:id="8"/>
    </w:p>
    <w:p w:rsidR="00BF6D58" w:rsidRPr="00BF6D58" w:rsidRDefault="00BF6D58" w:rsidP="00E46E03">
      <w:pPr>
        <w:pStyle w:val="Tableofcontents0"/>
        <w:keepNext/>
        <w:keepLines/>
        <w:widowControl w:val="0"/>
        <w:shd w:val="clear" w:color="auto" w:fill="auto"/>
        <w:spacing w:before="0" w:after="0" w:line="240" w:lineRule="auto"/>
        <w:ind w:left="1080" w:right="318" w:firstLine="0"/>
        <w:jc w:val="both"/>
        <w:rPr>
          <w:rFonts w:ascii="Arial" w:hAnsi="Arial" w:cs="Arial"/>
          <w:sz w:val="20"/>
          <w:szCs w:val="20"/>
          <w:lang w:eastAsia="el-GR"/>
        </w:rPr>
      </w:pPr>
      <w:r w:rsidRPr="00BF6D58">
        <w:rPr>
          <w:rFonts w:ascii="Arial" w:hAnsi="Arial" w:cs="Arial"/>
          <w:b/>
          <w:bCs/>
          <w:sz w:val="20"/>
          <w:szCs w:val="20"/>
          <w:u w:val="single"/>
          <w:lang w:eastAsia="el-GR"/>
        </w:rPr>
        <w:t>Σημείωση:</w:t>
      </w:r>
      <w:r w:rsidRPr="00BF6D58">
        <w:rPr>
          <w:rFonts w:ascii="Arial" w:hAnsi="Arial" w:cs="Arial"/>
          <w:sz w:val="20"/>
          <w:szCs w:val="20"/>
          <w:lang w:eastAsia="el-GR"/>
        </w:rPr>
        <w:t xml:space="preserve"> </w:t>
      </w:r>
      <w:r w:rsidRPr="00BF6D58">
        <w:rPr>
          <w:rFonts w:ascii="Arial" w:hAnsi="Arial" w:cs="Arial"/>
          <w:sz w:val="20"/>
          <w:szCs w:val="20"/>
          <w:lang w:val="en-US" w:eastAsia="el-GR"/>
        </w:rPr>
        <w:t>To</w:t>
      </w:r>
      <w:r w:rsidRPr="00BF6D58">
        <w:rPr>
          <w:rFonts w:ascii="Arial" w:hAnsi="Arial" w:cs="Arial"/>
          <w:sz w:val="20"/>
          <w:szCs w:val="20"/>
          <w:lang w:eastAsia="el-GR"/>
        </w:rPr>
        <w:t xml:space="preserve"> συνολικό ύψος των δαπανών ήταν </w:t>
      </w:r>
      <w:r w:rsidRPr="00BF6D58">
        <w:rPr>
          <w:rFonts w:ascii="Arial" w:hAnsi="Arial" w:cs="Arial"/>
          <w:b/>
          <w:bCs/>
          <w:sz w:val="20"/>
          <w:szCs w:val="20"/>
          <w:lang w:eastAsia="el-GR"/>
        </w:rPr>
        <w:t>7.527.450,29 €</w:t>
      </w:r>
      <w:r w:rsidRPr="00BF6D58">
        <w:rPr>
          <w:rFonts w:ascii="Arial" w:hAnsi="Arial" w:cs="Arial"/>
          <w:sz w:val="20"/>
          <w:szCs w:val="20"/>
          <w:lang w:eastAsia="el-GR"/>
        </w:rPr>
        <w:t xml:space="preserve"> εκ</w:t>
      </w:r>
      <w:r w:rsidRPr="00BF6D58">
        <w:rPr>
          <w:rFonts w:ascii="Arial" w:eastAsia="Times New Roman" w:hAnsi="Arial" w:cs="Arial"/>
          <w:bCs/>
          <w:sz w:val="20"/>
          <w:szCs w:val="20"/>
        </w:rPr>
        <w:t xml:space="preserve"> των οποίων τα </w:t>
      </w:r>
      <w:r w:rsidRPr="00BF6D58">
        <w:rPr>
          <w:rFonts w:ascii="Arial" w:eastAsia="Times New Roman" w:hAnsi="Arial" w:cs="Arial"/>
          <w:bCs/>
          <w:sz w:val="20"/>
          <w:szCs w:val="20"/>
          <w:u w:val="single"/>
        </w:rPr>
        <w:t xml:space="preserve"> </w:t>
      </w:r>
      <w:r w:rsidRPr="00BF6D58">
        <w:rPr>
          <w:rFonts w:ascii="Arial" w:eastAsia="Times New Roman" w:hAnsi="Arial" w:cs="Arial"/>
          <w:b/>
          <w:sz w:val="20"/>
          <w:szCs w:val="20"/>
          <w:u w:val="single"/>
        </w:rPr>
        <w:t>206.165,12 €</w:t>
      </w:r>
      <w:r w:rsidRPr="00BF6D58">
        <w:rPr>
          <w:rFonts w:ascii="Arial" w:eastAsia="Times New Roman" w:hAnsi="Arial" w:cs="Arial"/>
          <w:bCs/>
          <w:sz w:val="20"/>
          <w:szCs w:val="20"/>
        </w:rPr>
        <w:t xml:space="preserve">  ήταν χρηματοδοτούμενα.</w:t>
      </w: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sz w:val="20"/>
          <w:szCs w:val="20"/>
          <w:lang w:eastAsia="el-GR"/>
        </w:rPr>
      </w:pPr>
      <w:r w:rsidRPr="00BF6D58">
        <w:rPr>
          <w:rFonts w:ascii="Arial" w:hAnsi="Arial" w:cs="Arial"/>
          <w:sz w:val="20"/>
          <w:szCs w:val="20"/>
          <w:lang w:eastAsia="el-GR"/>
        </w:rPr>
        <w:t xml:space="preserve">Στις συνολικές δαπάνες του οικονομικού έτους 2021, που αφορούσαν την υπηρεσία καθαριότητας &amp; ηλεκτροφωτισμού ύψους </w:t>
      </w:r>
      <w:r w:rsidRPr="00BF6D58">
        <w:rPr>
          <w:rFonts w:ascii="Arial" w:hAnsi="Arial" w:cs="Arial"/>
          <w:b/>
          <w:bCs/>
          <w:sz w:val="20"/>
          <w:szCs w:val="20"/>
          <w:lang w:eastAsia="el-GR"/>
        </w:rPr>
        <w:t>7.321.285,17€</w:t>
      </w:r>
      <w:r w:rsidRPr="00BF6D58">
        <w:rPr>
          <w:rFonts w:ascii="Arial" w:hAnsi="Arial" w:cs="Arial"/>
          <w:sz w:val="20"/>
          <w:szCs w:val="20"/>
          <w:lang w:eastAsia="el-GR"/>
        </w:rPr>
        <w:t xml:space="preserve">., πέραν της υπηρεσίας 20, </w:t>
      </w:r>
      <w:proofErr w:type="spellStart"/>
      <w:r w:rsidRPr="00BF6D58">
        <w:rPr>
          <w:rFonts w:ascii="Arial" w:hAnsi="Arial" w:cs="Arial"/>
          <w:sz w:val="20"/>
          <w:szCs w:val="20"/>
          <w:lang w:eastAsia="el-GR"/>
        </w:rPr>
        <w:t>συμπεριλήφθησαν</w:t>
      </w:r>
      <w:proofErr w:type="spellEnd"/>
      <w:r w:rsidRPr="00BF6D58">
        <w:rPr>
          <w:rFonts w:ascii="Arial" w:hAnsi="Arial" w:cs="Arial"/>
          <w:sz w:val="20"/>
          <w:szCs w:val="20"/>
          <w:lang w:eastAsia="el-GR"/>
        </w:rPr>
        <w:t xml:space="preserve"> και ποσά ύψους </w:t>
      </w:r>
      <w:r w:rsidRPr="00BF6D58">
        <w:rPr>
          <w:rFonts w:ascii="Arial" w:hAnsi="Arial" w:cs="Arial"/>
          <w:b/>
          <w:bCs/>
          <w:sz w:val="20"/>
          <w:szCs w:val="20"/>
          <w:lang w:eastAsia="el-GR"/>
        </w:rPr>
        <w:t>7.936,43€,</w:t>
      </w:r>
      <w:r w:rsidRPr="00BF6D58">
        <w:rPr>
          <w:rFonts w:ascii="Arial" w:hAnsi="Arial" w:cs="Arial"/>
          <w:sz w:val="20"/>
          <w:szCs w:val="20"/>
          <w:lang w:eastAsia="el-GR"/>
        </w:rPr>
        <w:t xml:space="preserve"> 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BF6D58" w:rsidRPr="00BF6D58" w:rsidTr="00BF6D58">
        <w:trPr>
          <w:trHeight w:val="264"/>
        </w:trPr>
        <w:tc>
          <w:tcPr>
            <w:tcW w:w="2127"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Κωδικός</w:t>
            </w:r>
            <w:proofErr w:type="spellEnd"/>
          </w:p>
        </w:tc>
        <w:tc>
          <w:tcPr>
            <w:tcW w:w="4961"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Περιγρ</w:t>
            </w:r>
            <w:proofErr w:type="spellEnd"/>
            <w:r w:rsidRPr="00BF6D58">
              <w:rPr>
                <w:rFonts w:ascii="Arial" w:hAnsi="Arial" w:cs="Arial"/>
                <w:b/>
                <w:bCs/>
                <w:sz w:val="20"/>
                <w:szCs w:val="20"/>
              </w:rPr>
              <w:t>αφή</w:t>
            </w:r>
          </w:p>
        </w:tc>
        <w:tc>
          <w:tcPr>
            <w:tcW w:w="2659"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Σύνολο</w:t>
            </w:r>
            <w:proofErr w:type="spellEnd"/>
            <w:r w:rsidRPr="00BF6D58">
              <w:rPr>
                <w:rFonts w:ascii="Arial" w:hAnsi="Arial" w:cs="Arial"/>
                <w:b/>
                <w:bCs/>
                <w:sz w:val="20"/>
                <w:szCs w:val="20"/>
              </w:rPr>
              <w:t xml:space="preserve"> </w:t>
            </w:r>
            <w:proofErr w:type="spellStart"/>
            <w:r w:rsidRPr="00BF6D58">
              <w:rPr>
                <w:rFonts w:ascii="Arial" w:hAnsi="Arial" w:cs="Arial"/>
                <w:b/>
                <w:bCs/>
                <w:sz w:val="20"/>
                <w:szCs w:val="20"/>
              </w:rPr>
              <w:t>Πληρωθέντων</w:t>
            </w:r>
            <w:proofErr w:type="spellEnd"/>
          </w:p>
        </w:tc>
      </w:tr>
      <w:tr w:rsidR="00BF6D58" w:rsidRPr="00BF6D58" w:rsidTr="00BF6D58">
        <w:tc>
          <w:tcPr>
            <w:tcW w:w="2127" w:type="dxa"/>
            <w:vAlign w:val="center"/>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00.6222.0001</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 xml:space="preserve">Τηλεφωνικά, τηλεγραφικά και </w:t>
            </w:r>
            <w:proofErr w:type="spellStart"/>
            <w:r w:rsidRPr="00BF6D58">
              <w:rPr>
                <w:rFonts w:ascii="Arial" w:hAnsi="Arial" w:cs="Arial"/>
                <w:sz w:val="20"/>
                <w:szCs w:val="20"/>
                <w:lang w:val="el-GR"/>
              </w:rPr>
              <w:t>τηλετυπικά</w:t>
            </w:r>
            <w:proofErr w:type="spellEnd"/>
            <w:r w:rsidRPr="00BF6D58">
              <w:rPr>
                <w:rFonts w:ascii="Arial" w:hAnsi="Arial" w:cs="Arial"/>
                <w:sz w:val="20"/>
                <w:szCs w:val="20"/>
                <w:lang w:val="el-GR"/>
              </w:rPr>
              <w:t xml:space="preserve"> τέλη εσωτερικού</w:t>
            </w:r>
          </w:p>
        </w:tc>
        <w:tc>
          <w:tcPr>
            <w:tcW w:w="2659" w:type="dxa"/>
            <w:vAlign w:val="bottom"/>
          </w:tcPr>
          <w:p w:rsidR="00BF6D58" w:rsidRPr="00BF6D58" w:rsidRDefault="00BF6D58" w:rsidP="00E46E03">
            <w:pPr>
              <w:keepNext/>
              <w:keepLines/>
              <w:jc w:val="right"/>
              <w:rPr>
                <w:rFonts w:ascii="Arial" w:hAnsi="Arial" w:cs="Arial"/>
                <w:sz w:val="20"/>
                <w:szCs w:val="20"/>
              </w:rPr>
            </w:pPr>
            <w:r w:rsidRPr="00BF6D58">
              <w:rPr>
                <w:rFonts w:ascii="Arial" w:hAnsi="Arial" w:cs="Arial"/>
                <w:sz w:val="20"/>
                <w:szCs w:val="20"/>
                <w:lang w:val="el-GR"/>
              </w:rPr>
              <w:t>6.766,03</w:t>
            </w:r>
            <w:r w:rsidRPr="00BF6D58">
              <w:rPr>
                <w:rFonts w:ascii="Arial" w:hAnsi="Arial" w:cs="Arial"/>
                <w:sz w:val="20"/>
                <w:szCs w:val="20"/>
              </w:rPr>
              <w:t>€</w:t>
            </w:r>
          </w:p>
        </w:tc>
      </w:tr>
      <w:tr w:rsidR="00BF6D58" w:rsidRPr="00BF6D58" w:rsidTr="00BF6D58">
        <w:tc>
          <w:tcPr>
            <w:tcW w:w="2127" w:type="dxa"/>
            <w:vAlign w:val="center"/>
          </w:tcPr>
          <w:p w:rsidR="00BF6D58" w:rsidRPr="00BF6D58" w:rsidRDefault="00BF6D58" w:rsidP="00E46E03">
            <w:pPr>
              <w:keepNext/>
              <w:keepLines/>
              <w:rPr>
                <w:rFonts w:ascii="Arial" w:hAnsi="Arial" w:cs="Arial"/>
                <w:iCs/>
                <w:sz w:val="20"/>
                <w:szCs w:val="20"/>
                <w:lang w:val="el-GR"/>
              </w:rPr>
            </w:pPr>
            <w:r w:rsidRPr="00BF6D58">
              <w:rPr>
                <w:rFonts w:ascii="Arial" w:hAnsi="Arial" w:cs="Arial"/>
                <w:iCs/>
                <w:sz w:val="20"/>
                <w:szCs w:val="20"/>
                <w:lang w:val="el-GR"/>
              </w:rPr>
              <w:t>00.6223.0001</w:t>
            </w:r>
          </w:p>
        </w:tc>
        <w:tc>
          <w:tcPr>
            <w:tcW w:w="4961" w:type="dxa"/>
            <w:vAlign w:val="bottom"/>
          </w:tcPr>
          <w:p w:rsidR="00BF6D58" w:rsidRPr="00BF6D58" w:rsidRDefault="00BF6D58" w:rsidP="00E46E03">
            <w:pPr>
              <w:keepNext/>
              <w:keepLines/>
              <w:rPr>
                <w:rFonts w:ascii="Arial" w:hAnsi="Arial" w:cs="Arial"/>
                <w:sz w:val="20"/>
                <w:szCs w:val="20"/>
                <w:lang w:val="el-GR"/>
              </w:rPr>
            </w:pPr>
            <w:r w:rsidRPr="00BF6D58">
              <w:rPr>
                <w:rFonts w:ascii="Arial" w:hAnsi="Arial" w:cs="Arial"/>
                <w:sz w:val="20"/>
                <w:szCs w:val="20"/>
                <w:lang w:val="el-GR"/>
              </w:rPr>
              <w:t>Δαπάνες κινητής τηλεφωνίας</w:t>
            </w:r>
          </w:p>
        </w:tc>
        <w:tc>
          <w:tcPr>
            <w:tcW w:w="2659" w:type="dxa"/>
            <w:vAlign w:val="bottom"/>
          </w:tcPr>
          <w:p w:rsidR="00BF6D58" w:rsidRPr="00BF6D58" w:rsidRDefault="00BF6D58" w:rsidP="00E46E03">
            <w:pPr>
              <w:keepNext/>
              <w:keepLines/>
              <w:jc w:val="right"/>
              <w:rPr>
                <w:rFonts w:ascii="Arial" w:hAnsi="Arial" w:cs="Arial"/>
                <w:sz w:val="20"/>
                <w:szCs w:val="20"/>
                <w:lang w:val="el-GR"/>
              </w:rPr>
            </w:pPr>
            <w:r w:rsidRPr="00BF6D58">
              <w:rPr>
                <w:rFonts w:ascii="Arial" w:hAnsi="Arial" w:cs="Arial"/>
                <w:sz w:val="20"/>
                <w:szCs w:val="20"/>
                <w:lang w:val="el-GR"/>
              </w:rPr>
              <w:t>1.170,40</w:t>
            </w:r>
            <w:r w:rsidRPr="00BF6D58">
              <w:rPr>
                <w:rFonts w:ascii="Arial" w:hAnsi="Arial" w:cs="Arial"/>
                <w:sz w:val="20"/>
                <w:szCs w:val="20"/>
              </w:rPr>
              <w:t>€</w:t>
            </w:r>
          </w:p>
        </w:tc>
      </w:tr>
      <w:tr w:rsidR="00BF6D58" w:rsidRPr="00BF6D58" w:rsidTr="00BF6D58">
        <w:tc>
          <w:tcPr>
            <w:tcW w:w="2127" w:type="dxa"/>
          </w:tcPr>
          <w:p w:rsidR="00BF6D58" w:rsidRPr="00BF6D58" w:rsidRDefault="00BF6D58" w:rsidP="00E46E03">
            <w:pPr>
              <w:keepNext/>
              <w:keepLines/>
              <w:autoSpaceDE w:val="0"/>
              <w:autoSpaceDN w:val="0"/>
              <w:adjustRightInd w:val="0"/>
              <w:rPr>
                <w:rFonts w:ascii="Arial" w:hAnsi="Arial" w:cs="Arial"/>
                <w:b/>
                <w:sz w:val="20"/>
                <w:szCs w:val="20"/>
                <w:lang w:val="el-GR"/>
              </w:rPr>
            </w:pPr>
            <w:r w:rsidRPr="00BF6D58">
              <w:rPr>
                <w:rFonts w:ascii="Arial" w:hAnsi="Arial" w:cs="Arial"/>
                <w:b/>
                <w:sz w:val="20"/>
                <w:szCs w:val="20"/>
                <w:lang w:val="el-GR"/>
              </w:rPr>
              <w:t>ΣΥΝΟΛΟ:</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p>
        </w:tc>
        <w:tc>
          <w:tcPr>
            <w:tcW w:w="2659" w:type="dxa"/>
            <w:vAlign w:val="bottom"/>
          </w:tcPr>
          <w:p w:rsidR="00BF6D58" w:rsidRPr="00BF6D58" w:rsidRDefault="00BF6D58" w:rsidP="00E46E03">
            <w:pPr>
              <w:keepNext/>
              <w:keepLines/>
              <w:jc w:val="right"/>
              <w:rPr>
                <w:rFonts w:ascii="Arial" w:hAnsi="Arial" w:cs="Arial"/>
                <w:b/>
                <w:bCs/>
                <w:sz w:val="20"/>
                <w:szCs w:val="20"/>
                <w:lang w:val="el-GR"/>
              </w:rPr>
            </w:pPr>
            <w:r w:rsidRPr="00BF6D58">
              <w:rPr>
                <w:rFonts w:ascii="Arial" w:hAnsi="Arial" w:cs="Arial"/>
                <w:sz w:val="20"/>
                <w:szCs w:val="20"/>
                <w:lang w:val="el-GR"/>
              </w:rPr>
              <w:t>7.936,43</w:t>
            </w:r>
            <w:r w:rsidRPr="00BF6D58">
              <w:rPr>
                <w:rFonts w:ascii="Arial" w:hAnsi="Arial" w:cs="Arial"/>
                <w:sz w:val="20"/>
                <w:szCs w:val="20"/>
              </w:rPr>
              <w:t>€</w:t>
            </w:r>
          </w:p>
        </w:tc>
      </w:tr>
    </w:tbl>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sz w:val="20"/>
          <w:szCs w:val="20"/>
          <w:lang w:eastAsia="el-GR"/>
        </w:rPr>
      </w:pPr>
    </w:p>
    <w:p w:rsidR="00BF6D58" w:rsidRPr="00BF6D58" w:rsidRDefault="00BF6D58" w:rsidP="00E46E03">
      <w:pPr>
        <w:pStyle w:val="Tableofcontents0"/>
        <w:keepNext/>
        <w:keepLines/>
        <w:widowControl w:val="0"/>
        <w:numPr>
          <w:ilvl w:val="0"/>
          <w:numId w:val="14"/>
        </w:numPr>
        <w:shd w:val="clear" w:color="auto" w:fill="auto"/>
        <w:spacing w:before="0" w:after="0" w:line="240" w:lineRule="auto"/>
        <w:ind w:right="318"/>
        <w:jc w:val="both"/>
        <w:rPr>
          <w:rFonts w:ascii="Arial" w:hAnsi="Arial" w:cs="Arial"/>
          <w:sz w:val="20"/>
          <w:szCs w:val="20"/>
          <w:lang w:eastAsia="el-GR"/>
        </w:rPr>
      </w:pPr>
      <w:r w:rsidRPr="00BF6D58">
        <w:rPr>
          <w:rFonts w:ascii="Arial" w:hAnsi="Arial" w:cs="Arial"/>
          <w:sz w:val="20"/>
          <w:szCs w:val="20"/>
          <w:lang w:eastAsia="el-GR"/>
        </w:rPr>
        <w:t xml:space="preserve">Για την περίοδο Ιανουαρίου – Ιουλίου 2021, οι δαπάνες που αφορούσαν την παροχή ανταποδοτικών υπηρεσιών καθαριότητας για το Δήμο  ήταν ποσό ύψους  </w:t>
      </w:r>
      <w:r w:rsidRPr="00BF6D58">
        <w:rPr>
          <w:rFonts w:ascii="Arial" w:hAnsi="Arial" w:cs="Arial"/>
          <w:b/>
          <w:bCs/>
          <w:sz w:val="20"/>
          <w:szCs w:val="20"/>
          <w:lang w:eastAsia="el-GR"/>
        </w:rPr>
        <w:t>4.180.614,90 €</w:t>
      </w:r>
    </w:p>
    <w:p w:rsidR="00BF6D58" w:rsidRPr="00BF6D58" w:rsidRDefault="00BF6D58" w:rsidP="00E46E03">
      <w:pPr>
        <w:pStyle w:val="Tableofcontents0"/>
        <w:keepNext/>
        <w:keepLines/>
        <w:widowControl w:val="0"/>
        <w:shd w:val="clear" w:color="auto" w:fill="auto"/>
        <w:spacing w:before="0" w:after="0" w:line="240" w:lineRule="auto"/>
        <w:ind w:left="1134" w:right="318" w:firstLine="0"/>
        <w:jc w:val="both"/>
        <w:rPr>
          <w:rFonts w:ascii="Arial" w:hAnsi="Arial" w:cs="Arial"/>
          <w:sz w:val="20"/>
          <w:szCs w:val="20"/>
          <w:lang w:eastAsia="el-GR"/>
        </w:rPr>
      </w:pPr>
      <w:r w:rsidRPr="00BF6D58">
        <w:rPr>
          <w:rFonts w:ascii="Arial" w:hAnsi="Arial" w:cs="Arial"/>
          <w:b/>
          <w:bCs/>
          <w:sz w:val="20"/>
          <w:szCs w:val="20"/>
          <w:u w:val="single"/>
          <w:lang w:eastAsia="el-GR"/>
        </w:rPr>
        <w:t>Σημείωση:</w:t>
      </w:r>
      <w:r w:rsidRPr="00BF6D58">
        <w:rPr>
          <w:rFonts w:ascii="Arial" w:hAnsi="Arial" w:cs="Arial"/>
          <w:sz w:val="20"/>
          <w:szCs w:val="20"/>
          <w:lang w:eastAsia="el-GR"/>
        </w:rPr>
        <w:t xml:space="preserve"> Το σύνολο της περιόδου Ιανουαρίου –Ιουλίου 2021 ήταν ύψους  </w:t>
      </w:r>
      <w:r w:rsidRPr="00BF6D58">
        <w:rPr>
          <w:rFonts w:ascii="Arial" w:hAnsi="Arial" w:cs="Arial"/>
          <w:b/>
          <w:bCs/>
          <w:sz w:val="20"/>
          <w:szCs w:val="20"/>
          <w:lang w:eastAsia="el-GR"/>
        </w:rPr>
        <w:t>4.288.710,54 €</w:t>
      </w:r>
      <w:r w:rsidRPr="00BF6D58">
        <w:rPr>
          <w:rFonts w:ascii="Arial" w:hAnsi="Arial" w:cs="Arial"/>
          <w:sz w:val="20"/>
          <w:szCs w:val="20"/>
          <w:lang w:eastAsia="el-GR"/>
        </w:rPr>
        <w:t xml:space="preserve">  εκ των οποίων τα  </w:t>
      </w:r>
      <w:r w:rsidRPr="00BF6D58">
        <w:rPr>
          <w:rFonts w:ascii="Arial" w:hAnsi="Arial" w:cs="Arial"/>
          <w:b/>
          <w:bCs/>
          <w:sz w:val="20"/>
          <w:szCs w:val="20"/>
          <w:lang w:eastAsia="el-GR"/>
        </w:rPr>
        <w:t>108.095,64</w:t>
      </w:r>
      <w:r w:rsidRPr="00BF6D58">
        <w:rPr>
          <w:rFonts w:ascii="Arial" w:hAnsi="Arial" w:cs="Arial"/>
          <w:sz w:val="20"/>
          <w:szCs w:val="20"/>
          <w:lang w:eastAsia="el-GR"/>
        </w:rPr>
        <w:t xml:space="preserve"> €  ήταν χρηματοδοτούμενα. </w:t>
      </w: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Style w:val="Heading30"/>
          <w:rFonts w:ascii="Arial" w:hAnsi="Arial" w:cs="Arial"/>
          <w:b w:val="0"/>
          <w:bCs w:val="0"/>
          <w:i w:val="0"/>
          <w:iCs w:val="0"/>
          <w:sz w:val="20"/>
          <w:szCs w:val="20"/>
          <w:u w:val="none"/>
          <w:lang w:eastAsia="el-GR"/>
        </w:rPr>
      </w:pPr>
      <w:r w:rsidRPr="00BF6D58">
        <w:rPr>
          <w:rFonts w:ascii="Arial" w:hAnsi="Arial" w:cs="Arial"/>
          <w:sz w:val="20"/>
          <w:szCs w:val="20"/>
          <w:lang w:eastAsia="el-GR"/>
        </w:rPr>
        <w:t xml:space="preserve">Στις συνολικές δαπάνες της ανωτέρω αναφερόμενης χρονικής περιόδου 2021, που αφορούσαν την υπηρεσία καθαριότητας &amp; ηλεκτροφωτισμού ύψους </w:t>
      </w:r>
      <w:r w:rsidRPr="00BF6D58">
        <w:rPr>
          <w:rFonts w:ascii="Arial" w:hAnsi="Arial" w:cs="Arial"/>
          <w:b/>
          <w:bCs/>
          <w:sz w:val="20"/>
          <w:szCs w:val="20"/>
          <w:lang w:eastAsia="el-GR"/>
        </w:rPr>
        <w:t>4.180.614,90 €,</w:t>
      </w:r>
      <w:r w:rsidRPr="00BF6D58">
        <w:rPr>
          <w:rFonts w:ascii="Arial" w:hAnsi="Arial" w:cs="Arial"/>
          <w:sz w:val="20"/>
          <w:szCs w:val="20"/>
          <w:lang w:eastAsia="el-GR"/>
        </w:rPr>
        <w:t xml:space="preserve"> πέραν της υπηρεσίας 20, </w:t>
      </w:r>
      <w:proofErr w:type="spellStart"/>
      <w:r w:rsidRPr="00BF6D58">
        <w:rPr>
          <w:rFonts w:ascii="Arial" w:hAnsi="Arial" w:cs="Arial"/>
          <w:sz w:val="20"/>
          <w:szCs w:val="20"/>
          <w:lang w:eastAsia="el-GR"/>
        </w:rPr>
        <w:t>συμπεριλήφθησαν</w:t>
      </w:r>
      <w:proofErr w:type="spellEnd"/>
      <w:r w:rsidRPr="00BF6D58">
        <w:rPr>
          <w:rFonts w:ascii="Arial" w:hAnsi="Arial" w:cs="Arial"/>
          <w:sz w:val="20"/>
          <w:szCs w:val="20"/>
          <w:lang w:eastAsia="el-GR"/>
        </w:rPr>
        <w:t xml:space="preserve"> και ποσά ύψους </w:t>
      </w:r>
      <w:r w:rsidRPr="00BF6D58">
        <w:rPr>
          <w:rFonts w:ascii="Arial" w:hAnsi="Arial" w:cs="Arial"/>
          <w:b/>
          <w:bCs/>
          <w:sz w:val="20"/>
          <w:szCs w:val="20"/>
          <w:lang w:eastAsia="el-GR"/>
        </w:rPr>
        <w:t>4.259,52 €</w:t>
      </w:r>
      <w:r w:rsidRPr="00BF6D58">
        <w:rPr>
          <w:rFonts w:ascii="Arial" w:hAnsi="Arial" w:cs="Arial"/>
          <w:sz w:val="20"/>
          <w:szCs w:val="20"/>
          <w:lang w:eastAsia="el-GR"/>
        </w:rPr>
        <w:t>, από τις λοιπές υπηρεσίες.</w:t>
      </w:r>
    </w:p>
    <w:p w:rsidR="00BF6D58" w:rsidRPr="00BF6D58" w:rsidRDefault="00BF6D58" w:rsidP="00E46E03">
      <w:pPr>
        <w:pStyle w:val="Heading31"/>
        <w:keepNext/>
        <w:keepLines/>
        <w:widowControl w:val="0"/>
        <w:numPr>
          <w:ilvl w:val="0"/>
          <w:numId w:val="14"/>
        </w:numPr>
        <w:shd w:val="clear" w:color="auto" w:fill="auto"/>
        <w:spacing w:before="0" w:after="0" w:line="240" w:lineRule="auto"/>
        <w:ind w:left="480"/>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 xml:space="preserve">Απολογιστικά στοιχεία </w:t>
      </w:r>
      <w:r w:rsidRPr="00BF6D58">
        <w:rPr>
          <w:rStyle w:val="Heading30"/>
          <w:rFonts w:ascii="Arial" w:hAnsi="Arial" w:cs="Arial"/>
          <w:b/>
          <w:bCs/>
          <w:i/>
          <w:iCs/>
          <w:sz w:val="20"/>
          <w:szCs w:val="20"/>
        </w:rPr>
        <w:t>και π</w:t>
      </w:r>
      <w:r w:rsidRPr="00BF6D58">
        <w:rPr>
          <w:rStyle w:val="Heading30"/>
          <w:rFonts w:ascii="Arial" w:hAnsi="Arial" w:cs="Arial"/>
          <w:b/>
          <w:bCs/>
          <w:i/>
          <w:iCs/>
          <w:sz w:val="20"/>
          <w:szCs w:val="20"/>
          <w:lang w:eastAsia="el-GR"/>
        </w:rPr>
        <w:t xml:space="preserve">ροβλέψεις </w:t>
      </w:r>
      <w:r w:rsidRPr="00BF6D58">
        <w:rPr>
          <w:rStyle w:val="Heading30"/>
          <w:rFonts w:ascii="Arial" w:hAnsi="Arial" w:cs="Arial"/>
          <w:b/>
          <w:bCs/>
          <w:i/>
          <w:iCs/>
          <w:sz w:val="20"/>
          <w:szCs w:val="20"/>
        </w:rPr>
        <w:t xml:space="preserve">δαπανών </w:t>
      </w:r>
      <w:r w:rsidRPr="00BF6D58">
        <w:rPr>
          <w:rStyle w:val="Heading30"/>
          <w:rFonts w:ascii="Arial" w:hAnsi="Arial" w:cs="Arial"/>
          <w:b/>
          <w:bCs/>
          <w:i/>
          <w:iCs/>
          <w:sz w:val="20"/>
          <w:szCs w:val="20"/>
          <w:lang w:eastAsia="el-GR"/>
        </w:rPr>
        <w:t xml:space="preserve">Οικονομικού Έτους </w:t>
      </w:r>
      <w:r w:rsidRPr="00BF6D58">
        <w:rPr>
          <w:rStyle w:val="Heading30"/>
          <w:rFonts w:ascii="Arial" w:hAnsi="Arial" w:cs="Arial"/>
          <w:b/>
          <w:bCs/>
          <w:i/>
          <w:iCs/>
          <w:sz w:val="20"/>
          <w:szCs w:val="20"/>
        </w:rPr>
        <w:t>2022</w:t>
      </w:r>
    </w:p>
    <w:p w:rsidR="00BF6D58" w:rsidRPr="00BF6D58" w:rsidRDefault="00BF6D58" w:rsidP="00E46E03">
      <w:pPr>
        <w:pStyle w:val="Tableofcontents0"/>
        <w:keepNext/>
        <w:keepLines/>
        <w:widowControl w:val="0"/>
        <w:numPr>
          <w:ilvl w:val="0"/>
          <w:numId w:val="9"/>
        </w:numPr>
        <w:shd w:val="clear" w:color="auto" w:fill="auto"/>
        <w:tabs>
          <w:tab w:val="clear" w:pos="1440"/>
        </w:tabs>
        <w:spacing w:before="0" w:after="0" w:line="240" w:lineRule="auto"/>
        <w:ind w:left="1134" w:right="318"/>
        <w:jc w:val="both"/>
        <w:rPr>
          <w:rFonts w:ascii="Arial" w:hAnsi="Arial" w:cs="Arial"/>
          <w:spacing w:val="24"/>
          <w:sz w:val="20"/>
          <w:szCs w:val="20"/>
          <w:lang w:eastAsia="el-GR"/>
        </w:rPr>
      </w:pPr>
      <w:r w:rsidRPr="00BF6D58">
        <w:rPr>
          <w:rFonts w:ascii="Arial" w:hAnsi="Arial" w:cs="Arial"/>
          <w:sz w:val="20"/>
          <w:szCs w:val="20"/>
          <w:lang w:eastAsia="el-GR"/>
        </w:rPr>
        <w:t xml:space="preserve">Για την περίοδο Ιανουαρίου – Ιουλίου  2022, οι δαπάνες που αφορούσαν την παροχή </w:t>
      </w:r>
      <w:proofErr w:type="spellStart"/>
      <w:r w:rsidRPr="00BF6D58">
        <w:rPr>
          <w:rFonts w:ascii="Arial" w:hAnsi="Arial" w:cs="Arial"/>
          <w:sz w:val="20"/>
          <w:szCs w:val="20"/>
          <w:lang w:eastAsia="el-GR"/>
        </w:rPr>
        <w:t>ανατποδοτικών</w:t>
      </w:r>
      <w:proofErr w:type="spellEnd"/>
      <w:r w:rsidRPr="00BF6D58">
        <w:rPr>
          <w:rFonts w:ascii="Arial" w:hAnsi="Arial" w:cs="Arial"/>
          <w:sz w:val="20"/>
          <w:szCs w:val="20"/>
          <w:lang w:eastAsia="el-GR"/>
        </w:rPr>
        <w:t xml:space="preserve"> υπηρεσιών καθαριότητας για το Δήμο ήταν ποσό ύψους  </w:t>
      </w:r>
      <w:r w:rsidRPr="00BF6D58">
        <w:rPr>
          <w:rFonts w:ascii="Arial" w:hAnsi="Arial" w:cs="Arial"/>
          <w:b/>
          <w:bCs/>
          <w:sz w:val="20"/>
          <w:szCs w:val="20"/>
          <w:u w:val="single"/>
          <w:lang w:eastAsia="el-GR"/>
        </w:rPr>
        <w:t xml:space="preserve">4.519.262,78 </w:t>
      </w:r>
      <w:r w:rsidRPr="00BF6D58">
        <w:rPr>
          <w:rFonts w:ascii="Arial" w:eastAsia="Times New Roman" w:hAnsi="Arial" w:cs="Arial"/>
          <w:b/>
          <w:bCs/>
          <w:sz w:val="20"/>
          <w:szCs w:val="20"/>
          <w:u w:val="single"/>
        </w:rPr>
        <w:t xml:space="preserve">€. </w:t>
      </w: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sz w:val="20"/>
          <w:szCs w:val="20"/>
          <w:lang w:eastAsia="el-GR"/>
        </w:rPr>
      </w:pPr>
      <w:r w:rsidRPr="00BF6D58">
        <w:rPr>
          <w:rFonts w:ascii="Arial" w:hAnsi="Arial" w:cs="Arial"/>
          <w:sz w:val="20"/>
          <w:szCs w:val="20"/>
          <w:lang w:eastAsia="el-GR"/>
        </w:rPr>
        <w:t>Στις δαπάνες της περιόδου Ιανουαρίου – Ιουλίου 2022, που αφορούσαν την υπηρεσία καθαριότητας &amp; ηλεκτροφωτισμού ύψους</w:t>
      </w:r>
      <w:r w:rsidRPr="00BF6D58">
        <w:rPr>
          <w:rFonts w:ascii="Arial" w:hAnsi="Arial" w:cs="Arial"/>
          <w:b/>
          <w:sz w:val="20"/>
          <w:szCs w:val="20"/>
          <w:lang w:eastAsia="el-GR"/>
        </w:rPr>
        <w:t xml:space="preserve"> 4.519.262,78 €</w:t>
      </w:r>
      <w:r w:rsidRPr="00BF6D58">
        <w:rPr>
          <w:rFonts w:ascii="Arial" w:hAnsi="Arial" w:cs="Arial"/>
          <w:sz w:val="20"/>
          <w:szCs w:val="20"/>
          <w:lang w:eastAsia="el-GR"/>
        </w:rPr>
        <w:t xml:space="preserve">, πέραν της υπηρεσίας 20, </w:t>
      </w:r>
      <w:proofErr w:type="spellStart"/>
      <w:r w:rsidRPr="00BF6D58">
        <w:rPr>
          <w:rFonts w:ascii="Arial" w:hAnsi="Arial" w:cs="Arial"/>
          <w:sz w:val="20"/>
          <w:szCs w:val="20"/>
          <w:lang w:eastAsia="el-GR"/>
        </w:rPr>
        <w:t>συμπεριλήφθησαν</w:t>
      </w:r>
      <w:proofErr w:type="spellEnd"/>
      <w:r w:rsidRPr="00BF6D58">
        <w:rPr>
          <w:rFonts w:ascii="Arial" w:hAnsi="Arial" w:cs="Arial"/>
          <w:sz w:val="20"/>
          <w:szCs w:val="20"/>
          <w:lang w:eastAsia="el-GR"/>
        </w:rPr>
        <w:t xml:space="preserve"> και ποσά συνολικού ύψους </w:t>
      </w:r>
      <w:r w:rsidRPr="00BF6D58">
        <w:rPr>
          <w:rFonts w:ascii="Arial" w:hAnsi="Arial" w:cs="Arial"/>
          <w:b/>
          <w:bCs/>
          <w:sz w:val="20"/>
          <w:szCs w:val="20"/>
          <w:lang w:eastAsia="el-GR"/>
        </w:rPr>
        <w:t>4.039,51 €</w:t>
      </w:r>
      <w:r w:rsidRPr="00BF6D58">
        <w:rPr>
          <w:rFonts w:ascii="Arial" w:hAnsi="Arial" w:cs="Arial"/>
          <w:sz w:val="20"/>
          <w:szCs w:val="20"/>
          <w:lang w:eastAsia="el-GR"/>
        </w:rPr>
        <w:t xml:space="preserve"> 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BF6D58" w:rsidRPr="00BF6D58" w:rsidTr="00BF6D58">
        <w:trPr>
          <w:trHeight w:val="264"/>
        </w:trPr>
        <w:tc>
          <w:tcPr>
            <w:tcW w:w="2127"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Κωδικός</w:t>
            </w:r>
            <w:proofErr w:type="spellEnd"/>
          </w:p>
        </w:tc>
        <w:tc>
          <w:tcPr>
            <w:tcW w:w="4961"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Περιγρ</w:t>
            </w:r>
            <w:proofErr w:type="spellEnd"/>
            <w:r w:rsidRPr="00BF6D58">
              <w:rPr>
                <w:rFonts w:ascii="Arial" w:hAnsi="Arial" w:cs="Arial"/>
                <w:b/>
                <w:bCs/>
                <w:sz w:val="20"/>
                <w:szCs w:val="20"/>
              </w:rPr>
              <w:t>αφή</w:t>
            </w:r>
          </w:p>
        </w:tc>
        <w:tc>
          <w:tcPr>
            <w:tcW w:w="2659"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Σύνολο</w:t>
            </w:r>
            <w:proofErr w:type="spellEnd"/>
            <w:r w:rsidRPr="00BF6D58">
              <w:rPr>
                <w:rFonts w:ascii="Arial" w:hAnsi="Arial" w:cs="Arial"/>
                <w:b/>
                <w:bCs/>
                <w:sz w:val="20"/>
                <w:szCs w:val="20"/>
              </w:rPr>
              <w:t xml:space="preserve"> </w:t>
            </w:r>
            <w:proofErr w:type="spellStart"/>
            <w:r w:rsidRPr="00BF6D58">
              <w:rPr>
                <w:rFonts w:ascii="Arial" w:hAnsi="Arial" w:cs="Arial"/>
                <w:b/>
                <w:bCs/>
                <w:sz w:val="20"/>
                <w:szCs w:val="20"/>
              </w:rPr>
              <w:t>Πληρωθέντων</w:t>
            </w:r>
            <w:proofErr w:type="spellEnd"/>
          </w:p>
        </w:tc>
      </w:tr>
      <w:tr w:rsidR="00BF6D58" w:rsidRPr="00BF6D58" w:rsidTr="00BF6D58">
        <w:tc>
          <w:tcPr>
            <w:tcW w:w="2127" w:type="dxa"/>
            <w:vAlign w:val="center"/>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00.6222.0001</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 xml:space="preserve">Τηλεφωνικά, τηλεγραφικά και </w:t>
            </w:r>
            <w:proofErr w:type="spellStart"/>
            <w:r w:rsidRPr="00BF6D58">
              <w:rPr>
                <w:rFonts w:ascii="Arial" w:hAnsi="Arial" w:cs="Arial"/>
                <w:sz w:val="20"/>
                <w:szCs w:val="20"/>
                <w:lang w:val="el-GR"/>
              </w:rPr>
              <w:t>τηλετυπικά</w:t>
            </w:r>
            <w:proofErr w:type="spellEnd"/>
            <w:r w:rsidRPr="00BF6D58">
              <w:rPr>
                <w:rFonts w:ascii="Arial" w:hAnsi="Arial" w:cs="Arial"/>
                <w:sz w:val="20"/>
                <w:szCs w:val="20"/>
                <w:lang w:val="el-GR"/>
              </w:rPr>
              <w:t xml:space="preserve"> τέλη εσωτερικού</w:t>
            </w:r>
          </w:p>
        </w:tc>
        <w:tc>
          <w:tcPr>
            <w:tcW w:w="2659" w:type="dxa"/>
            <w:vAlign w:val="bottom"/>
          </w:tcPr>
          <w:p w:rsidR="00BF6D58" w:rsidRPr="00BF6D58" w:rsidRDefault="00BF6D58" w:rsidP="00E46E03">
            <w:pPr>
              <w:keepNext/>
              <w:keepLines/>
              <w:jc w:val="right"/>
              <w:rPr>
                <w:rFonts w:ascii="Arial" w:hAnsi="Arial" w:cs="Arial"/>
                <w:sz w:val="20"/>
                <w:szCs w:val="20"/>
              </w:rPr>
            </w:pPr>
            <w:r w:rsidRPr="00BF6D58">
              <w:rPr>
                <w:rFonts w:ascii="Arial" w:hAnsi="Arial" w:cs="Arial"/>
                <w:sz w:val="20"/>
                <w:szCs w:val="20"/>
              </w:rPr>
              <w:t>3.839,86 €</w:t>
            </w:r>
          </w:p>
        </w:tc>
      </w:tr>
      <w:tr w:rsidR="00BF6D58" w:rsidRPr="00BF6D58" w:rsidTr="00BF6D58">
        <w:tc>
          <w:tcPr>
            <w:tcW w:w="2127" w:type="dxa"/>
            <w:vAlign w:val="center"/>
          </w:tcPr>
          <w:p w:rsidR="00BF6D58" w:rsidRPr="00BF6D58" w:rsidRDefault="00BF6D58" w:rsidP="00E46E03">
            <w:pPr>
              <w:keepNext/>
              <w:keepLines/>
              <w:rPr>
                <w:rFonts w:ascii="Arial" w:hAnsi="Arial" w:cs="Arial"/>
                <w:iCs/>
                <w:sz w:val="20"/>
                <w:szCs w:val="20"/>
                <w:lang w:val="el-GR"/>
              </w:rPr>
            </w:pPr>
            <w:r w:rsidRPr="00BF6D58">
              <w:rPr>
                <w:rFonts w:ascii="Arial" w:hAnsi="Arial" w:cs="Arial"/>
                <w:iCs/>
                <w:sz w:val="20"/>
                <w:szCs w:val="20"/>
                <w:lang w:val="el-GR"/>
              </w:rPr>
              <w:t>00.6223.0001</w:t>
            </w:r>
          </w:p>
        </w:tc>
        <w:tc>
          <w:tcPr>
            <w:tcW w:w="4961" w:type="dxa"/>
            <w:vAlign w:val="bottom"/>
          </w:tcPr>
          <w:p w:rsidR="00BF6D58" w:rsidRPr="00BF6D58" w:rsidRDefault="00BF6D58" w:rsidP="00E46E03">
            <w:pPr>
              <w:keepNext/>
              <w:keepLines/>
              <w:rPr>
                <w:rFonts w:ascii="Arial" w:hAnsi="Arial" w:cs="Arial"/>
                <w:sz w:val="20"/>
                <w:szCs w:val="20"/>
                <w:lang w:val="el-GR"/>
              </w:rPr>
            </w:pPr>
            <w:r w:rsidRPr="00BF6D58">
              <w:rPr>
                <w:rFonts w:ascii="Arial" w:hAnsi="Arial" w:cs="Arial"/>
                <w:sz w:val="20"/>
                <w:szCs w:val="20"/>
                <w:lang w:val="el-GR"/>
              </w:rPr>
              <w:t>Δαπάνες κινητής τηλεφωνίας</w:t>
            </w:r>
          </w:p>
        </w:tc>
        <w:tc>
          <w:tcPr>
            <w:tcW w:w="2659" w:type="dxa"/>
            <w:vAlign w:val="bottom"/>
          </w:tcPr>
          <w:p w:rsidR="00BF6D58" w:rsidRPr="00BF6D58" w:rsidRDefault="00BF6D58" w:rsidP="00E46E03">
            <w:pPr>
              <w:keepNext/>
              <w:keepLines/>
              <w:jc w:val="right"/>
              <w:rPr>
                <w:rFonts w:ascii="Arial" w:hAnsi="Arial" w:cs="Arial"/>
                <w:sz w:val="20"/>
                <w:szCs w:val="20"/>
              </w:rPr>
            </w:pPr>
            <w:r w:rsidRPr="00BF6D58">
              <w:rPr>
                <w:rFonts w:ascii="Arial" w:hAnsi="Arial" w:cs="Arial"/>
                <w:sz w:val="20"/>
                <w:szCs w:val="20"/>
              </w:rPr>
              <w:t xml:space="preserve">199,65 € </w:t>
            </w:r>
          </w:p>
        </w:tc>
      </w:tr>
      <w:tr w:rsidR="00BF6D58" w:rsidRPr="00BF6D58" w:rsidTr="00DC5526">
        <w:trPr>
          <w:trHeight w:val="300"/>
        </w:trPr>
        <w:tc>
          <w:tcPr>
            <w:tcW w:w="2127" w:type="dxa"/>
          </w:tcPr>
          <w:p w:rsidR="00BF6D58" w:rsidRPr="00BF6D58" w:rsidRDefault="00BF6D58" w:rsidP="00E46E03">
            <w:pPr>
              <w:keepNext/>
              <w:keepLines/>
              <w:autoSpaceDE w:val="0"/>
              <w:autoSpaceDN w:val="0"/>
              <w:adjustRightInd w:val="0"/>
              <w:rPr>
                <w:rFonts w:ascii="Arial" w:hAnsi="Arial" w:cs="Arial"/>
                <w:b/>
                <w:sz w:val="20"/>
                <w:szCs w:val="20"/>
                <w:lang w:val="el-GR"/>
              </w:rPr>
            </w:pPr>
            <w:r w:rsidRPr="00BF6D58">
              <w:rPr>
                <w:rFonts w:ascii="Arial" w:hAnsi="Arial" w:cs="Arial"/>
                <w:b/>
                <w:sz w:val="20"/>
                <w:szCs w:val="20"/>
                <w:lang w:val="el-GR"/>
              </w:rPr>
              <w:t>ΣΥΝΟΛΟ:</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p>
        </w:tc>
        <w:tc>
          <w:tcPr>
            <w:tcW w:w="2659" w:type="dxa"/>
            <w:vAlign w:val="bottom"/>
          </w:tcPr>
          <w:p w:rsidR="00BF6D58" w:rsidRPr="00BF6D58" w:rsidRDefault="00BF6D58" w:rsidP="00E46E03">
            <w:pPr>
              <w:keepNext/>
              <w:keepLines/>
              <w:jc w:val="right"/>
              <w:rPr>
                <w:rFonts w:ascii="Arial" w:hAnsi="Arial" w:cs="Arial"/>
                <w:b/>
                <w:bCs/>
                <w:sz w:val="20"/>
                <w:szCs w:val="20"/>
              </w:rPr>
            </w:pPr>
            <w:r w:rsidRPr="00BF6D58">
              <w:rPr>
                <w:rFonts w:ascii="Arial" w:hAnsi="Arial" w:cs="Arial"/>
                <w:b/>
                <w:bCs/>
                <w:sz w:val="20"/>
                <w:szCs w:val="20"/>
              </w:rPr>
              <w:t>4.039,51 €</w:t>
            </w:r>
          </w:p>
          <w:p w:rsidR="00BF6D58" w:rsidRPr="00BF6D58" w:rsidRDefault="00BF6D58" w:rsidP="00E46E03">
            <w:pPr>
              <w:keepNext/>
              <w:keepLines/>
              <w:jc w:val="right"/>
              <w:rPr>
                <w:rFonts w:ascii="Arial" w:hAnsi="Arial" w:cs="Arial"/>
                <w:b/>
                <w:bCs/>
                <w:sz w:val="20"/>
                <w:szCs w:val="20"/>
                <w:lang w:val="el-GR"/>
              </w:rPr>
            </w:pPr>
          </w:p>
        </w:tc>
      </w:tr>
    </w:tbl>
    <w:p w:rsidR="00BF6D58" w:rsidRPr="00BF6D58" w:rsidRDefault="00BF6D58" w:rsidP="00E46E03">
      <w:pPr>
        <w:pStyle w:val="Tableofcontents0"/>
        <w:keepNext/>
        <w:keepLines/>
        <w:widowControl w:val="0"/>
        <w:numPr>
          <w:ilvl w:val="0"/>
          <w:numId w:val="9"/>
        </w:numPr>
        <w:shd w:val="clear" w:color="auto" w:fill="auto"/>
        <w:tabs>
          <w:tab w:val="clear" w:pos="1440"/>
        </w:tabs>
        <w:spacing w:before="0" w:after="0" w:line="240" w:lineRule="auto"/>
        <w:ind w:left="1134" w:right="318"/>
        <w:jc w:val="both"/>
        <w:rPr>
          <w:rFonts w:ascii="Arial" w:hAnsi="Arial" w:cs="Arial"/>
          <w:b/>
          <w:bCs/>
          <w:iCs/>
          <w:sz w:val="20"/>
          <w:szCs w:val="20"/>
        </w:rPr>
      </w:pPr>
      <w:r w:rsidRPr="00BF6D58">
        <w:rPr>
          <w:rStyle w:val="Bodytext311pt"/>
          <w:rFonts w:ascii="Arial" w:hAnsi="Arial" w:cs="Arial"/>
          <w:b w:val="0"/>
          <w:i w:val="0"/>
          <w:sz w:val="20"/>
          <w:szCs w:val="20"/>
          <w:u w:val="none"/>
          <w:lang w:eastAsia="el-GR"/>
        </w:rPr>
        <w:t xml:space="preserve">Οι αντίστοιχες ανάγκες για την περίοδο Αυγούστου – Δεκεμβρίου 2022 αναμένεται να ανέλθουν στο </w:t>
      </w:r>
      <w:r w:rsidRPr="00BF6D58">
        <w:rPr>
          <w:rStyle w:val="Bodytext311pt"/>
          <w:rFonts w:ascii="Arial" w:hAnsi="Arial" w:cs="Arial"/>
          <w:i w:val="0"/>
          <w:sz w:val="20"/>
          <w:szCs w:val="20"/>
          <w:u w:val="none"/>
          <w:lang w:eastAsia="el-GR"/>
        </w:rPr>
        <w:t xml:space="preserve">ύψος των  3.231.484,42 </w:t>
      </w:r>
      <w:r w:rsidRPr="00BF6D58">
        <w:rPr>
          <w:rFonts w:ascii="Arial" w:eastAsia="Times New Roman" w:hAnsi="Arial" w:cs="Arial"/>
          <w:b/>
          <w:bCs/>
          <w:sz w:val="20"/>
          <w:szCs w:val="20"/>
        </w:rPr>
        <w:t>€.</w:t>
      </w:r>
      <w:r w:rsidRPr="00BF6D58">
        <w:rPr>
          <w:rFonts w:ascii="Arial" w:hAnsi="Arial" w:cs="Arial"/>
          <w:sz w:val="20"/>
          <w:szCs w:val="20"/>
          <w:lang w:eastAsia="el-GR"/>
        </w:rPr>
        <w:t xml:space="preserve"> </w:t>
      </w: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sz w:val="20"/>
          <w:szCs w:val="20"/>
          <w:lang w:eastAsia="el-GR"/>
        </w:rPr>
      </w:pPr>
      <w:r w:rsidRPr="00BF6D58">
        <w:rPr>
          <w:rFonts w:ascii="Arial" w:hAnsi="Arial" w:cs="Arial"/>
          <w:sz w:val="20"/>
          <w:szCs w:val="20"/>
          <w:lang w:eastAsia="el-GR"/>
        </w:rPr>
        <w:t xml:space="preserve">Στις δαπάνες της περιόδου Αυγούστου – Δεκεμβρίου 2022, που θα αφορούν την υπηρεσία καθαριότητας &amp; ηλεκτροφωτισμού, πέραν της υπηρεσίας 20, θα συμπεριληφθούν και ποσά συνολικού ύψους </w:t>
      </w:r>
      <w:r w:rsidRPr="00BF6D58">
        <w:rPr>
          <w:rFonts w:ascii="Arial" w:hAnsi="Arial" w:cs="Arial"/>
          <w:b/>
          <w:bCs/>
          <w:sz w:val="20"/>
          <w:szCs w:val="20"/>
          <w:lang w:eastAsia="el-GR"/>
        </w:rPr>
        <w:t>4.060,50 €</w:t>
      </w:r>
      <w:r w:rsidRPr="00BF6D58">
        <w:rPr>
          <w:rFonts w:ascii="Arial" w:hAnsi="Arial" w:cs="Arial"/>
          <w:sz w:val="20"/>
          <w:szCs w:val="20"/>
          <w:lang w:eastAsia="el-GR"/>
        </w:rPr>
        <w:t xml:space="preserve"> από τις παρακάτω υπηρεσίες: </w:t>
      </w:r>
    </w:p>
    <w:tbl>
      <w:tblPr>
        <w:tblStyle w:val="a3"/>
        <w:tblW w:w="0" w:type="auto"/>
        <w:tblInd w:w="108" w:type="dxa"/>
        <w:tblLook w:val="04A0" w:firstRow="1" w:lastRow="0" w:firstColumn="1" w:lastColumn="0" w:noHBand="0" w:noVBand="1"/>
      </w:tblPr>
      <w:tblGrid>
        <w:gridCol w:w="2127"/>
        <w:gridCol w:w="4961"/>
        <w:gridCol w:w="2659"/>
      </w:tblGrid>
      <w:tr w:rsidR="00BF6D58" w:rsidRPr="00BF6D58" w:rsidTr="00BF6D58">
        <w:trPr>
          <w:trHeight w:val="264"/>
        </w:trPr>
        <w:tc>
          <w:tcPr>
            <w:tcW w:w="2127"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Κωδικός</w:t>
            </w:r>
            <w:proofErr w:type="spellEnd"/>
          </w:p>
        </w:tc>
        <w:tc>
          <w:tcPr>
            <w:tcW w:w="4961"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Περιγρ</w:t>
            </w:r>
            <w:proofErr w:type="spellEnd"/>
            <w:r w:rsidRPr="00BF6D58">
              <w:rPr>
                <w:rFonts w:ascii="Arial" w:hAnsi="Arial" w:cs="Arial"/>
                <w:b/>
                <w:bCs/>
                <w:sz w:val="20"/>
                <w:szCs w:val="20"/>
              </w:rPr>
              <w:t>αφή</w:t>
            </w:r>
          </w:p>
        </w:tc>
        <w:tc>
          <w:tcPr>
            <w:tcW w:w="2659" w:type="dxa"/>
            <w:shd w:val="clear" w:color="auto" w:fill="D6E3BC" w:themeFill="accent3" w:themeFillTint="66"/>
          </w:tcPr>
          <w:p w:rsidR="00BF6D58" w:rsidRPr="00BF6D58" w:rsidRDefault="00BF6D58" w:rsidP="00E46E03">
            <w:pPr>
              <w:keepNext/>
              <w:keepLines/>
              <w:autoSpaceDE w:val="0"/>
              <w:autoSpaceDN w:val="0"/>
              <w:adjustRightInd w:val="0"/>
              <w:jc w:val="center"/>
              <w:rPr>
                <w:rFonts w:ascii="Arial" w:hAnsi="Arial" w:cs="Arial"/>
                <w:b/>
                <w:bCs/>
                <w:sz w:val="20"/>
                <w:szCs w:val="20"/>
              </w:rPr>
            </w:pPr>
            <w:proofErr w:type="spellStart"/>
            <w:r w:rsidRPr="00BF6D58">
              <w:rPr>
                <w:rFonts w:ascii="Arial" w:hAnsi="Arial" w:cs="Arial"/>
                <w:b/>
                <w:bCs/>
                <w:sz w:val="20"/>
                <w:szCs w:val="20"/>
              </w:rPr>
              <w:t>Σύνολο</w:t>
            </w:r>
            <w:proofErr w:type="spellEnd"/>
            <w:r w:rsidRPr="00BF6D58">
              <w:rPr>
                <w:rFonts w:ascii="Arial" w:hAnsi="Arial" w:cs="Arial"/>
                <w:b/>
                <w:bCs/>
                <w:sz w:val="20"/>
                <w:szCs w:val="20"/>
              </w:rPr>
              <w:t xml:space="preserve"> </w:t>
            </w:r>
            <w:proofErr w:type="spellStart"/>
            <w:r w:rsidRPr="00BF6D58">
              <w:rPr>
                <w:rFonts w:ascii="Arial" w:hAnsi="Arial" w:cs="Arial"/>
                <w:b/>
                <w:bCs/>
                <w:sz w:val="20"/>
                <w:szCs w:val="20"/>
              </w:rPr>
              <w:t>Πληρωθέντων</w:t>
            </w:r>
            <w:proofErr w:type="spellEnd"/>
          </w:p>
        </w:tc>
      </w:tr>
      <w:tr w:rsidR="00BF6D58" w:rsidRPr="00BF6D58" w:rsidTr="00BF6D58">
        <w:tc>
          <w:tcPr>
            <w:tcW w:w="2127" w:type="dxa"/>
            <w:vAlign w:val="center"/>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00.6222.0001</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r w:rsidRPr="00BF6D58">
              <w:rPr>
                <w:rFonts w:ascii="Arial" w:hAnsi="Arial" w:cs="Arial"/>
                <w:sz w:val="20"/>
                <w:szCs w:val="20"/>
                <w:lang w:val="el-GR"/>
              </w:rPr>
              <w:t xml:space="preserve">Τηλεφωνικά, τηλεγραφικά και </w:t>
            </w:r>
            <w:proofErr w:type="spellStart"/>
            <w:r w:rsidRPr="00BF6D58">
              <w:rPr>
                <w:rFonts w:ascii="Arial" w:hAnsi="Arial" w:cs="Arial"/>
                <w:sz w:val="20"/>
                <w:szCs w:val="20"/>
                <w:lang w:val="el-GR"/>
              </w:rPr>
              <w:t>τηλετυπικά</w:t>
            </w:r>
            <w:proofErr w:type="spellEnd"/>
            <w:r w:rsidRPr="00BF6D58">
              <w:rPr>
                <w:rFonts w:ascii="Arial" w:hAnsi="Arial" w:cs="Arial"/>
                <w:sz w:val="20"/>
                <w:szCs w:val="20"/>
                <w:lang w:val="el-GR"/>
              </w:rPr>
              <w:t xml:space="preserve"> τέλη εσωτερικού</w:t>
            </w:r>
          </w:p>
        </w:tc>
        <w:tc>
          <w:tcPr>
            <w:tcW w:w="2659" w:type="dxa"/>
            <w:vAlign w:val="bottom"/>
          </w:tcPr>
          <w:p w:rsidR="00BF6D58" w:rsidRPr="00BF6D58" w:rsidRDefault="00BF6D58" w:rsidP="00E46E03">
            <w:pPr>
              <w:keepNext/>
              <w:keepLines/>
              <w:jc w:val="right"/>
              <w:rPr>
                <w:rFonts w:ascii="Arial" w:hAnsi="Arial" w:cs="Arial"/>
                <w:sz w:val="20"/>
                <w:szCs w:val="20"/>
                <w:lang w:val="el-GR"/>
              </w:rPr>
            </w:pPr>
            <w:r w:rsidRPr="00BF6D58">
              <w:rPr>
                <w:rFonts w:ascii="Arial" w:hAnsi="Arial" w:cs="Arial"/>
                <w:sz w:val="20"/>
                <w:szCs w:val="20"/>
                <w:lang w:val="el-GR"/>
              </w:rPr>
              <w:t>3.160,15 €</w:t>
            </w:r>
          </w:p>
        </w:tc>
      </w:tr>
      <w:tr w:rsidR="00BF6D58" w:rsidRPr="00BF6D58" w:rsidTr="00BF6D58">
        <w:tc>
          <w:tcPr>
            <w:tcW w:w="2127" w:type="dxa"/>
            <w:vAlign w:val="center"/>
          </w:tcPr>
          <w:p w:rsidR="00BF6D58" w:rsidRPr="00BF6D58" w:rsidRDefault="00BF6D58" w:rsidP="00E46E03">
            <w:pPr>
              <w:keepNext/>
              <w:keepLines/>
              <w:rPr>
                <w:rFonts w:ascii="Arial" w:hAnsi="Arial" w:cs="Arial"/>
                <w:iCs/>
                <w:sz w:val="20"/>
                <w:szCs w:val="20"/>
                <w:lang w:val="el-GR"/>
              </w:rPr>
            </w:pPr>
            <w:r w:rsidRPr="00BF6D58">
              <w:rPr>
                <w:rFonts w:ascii="Arial" w:hAnsi="Arial" w:cs="Arial"/>
                <w:iCs/>
                <w:sz w:val="20"/>
                <w:szCs w:val="20"/>
                <w:lang w:val="el-GR"/>
              </w:rPr>
              <w:t>00.6223.0001</w:t>
            </w:r>
          </w:p>
        </w:tc>
        <w:tc>
          <w:tcPr>
            <w:tcW w:w="4961" w:type="dxa"/>
            <w:vAlign w:val="bottom"/>
          </w:tcPr>
          <w:p w:rsidR="00BF6D58" w:rsidRPr="00BF6D58" w:rsidRDefault="00BF6D58" w:rsidP="00E46E03">
            <w:pPr>
              <w:keepNext/>
              <w:keepLines/>
              <w:rPr>
                <w:rFonts w:ascii="Arial" w:hAnsi="Arial" w:cs="Arial"/>
                <w:sz w:val="20"/>
                <w:szCs w:val="20"/>
                <w:lang w:val="el-GR"/>
              </w:rPr>
            </w:pPr>
            <w:r w:rsidRPr="00BF6D58">
              <w:rPr>
                <w:rFonts w:ascii="Arial" w:hAnsi="Arial" w:cs="Arial"/>
                <w:sz w:val="20"/>
                <w:szCs w:val="20"/>
                <w:lang w:val="el-GR"/>
              </w:rPr>
              <w:t>Δαπάνες κινητής τηλεφωνίας</w:t>
            </w:r>
          </w:p>
        </w:tc>
        <w:tc>
          <w:tcPr>
            <w:tcW w:w="2659" w:type="dxa"/>
            <w:vAlign w:val="bottom"/>
          </w:tcPr>
          <w:p w:rsidR="00BF6D58" w:rsidRPr="00BF6D58" w:rsidRDefault="00BF6D58" w:rsidP="00E46E03">
            <w:pPr>
              <w:keepNext/>
              <w:keepLines/>
              <w:jc w:val="right"/>
              <w:rPr>
                <w:rFonts w:ascii="Arial" w:hAnsi="Arial" w:cs="Arial"/>
                <w:sz w:val="20"/>
                <w:szCs w:val="20"/>
                <w:lang w:val="el-GR"/>
              </w:rPr>
            </w:pPr>
            <w:r w:rsidRPr="00BF6D58">
              <w:rPr>
                <w:rFonts w:ascii="Arial" w:hAnsi="Arial" w:cs="Arial"/>
                <w:sz w:val="20"/>
                <w:szCs w:val="20"/>
                <w:lang w:val="el-GR"/>
              </w:rPr>
              <w:t>900,35 €</w:t>
            </w:r>
          </w:p>
        </w:tc>
      </w:tr>
      <w:tr w:rsidR="00BF6D58" w:rsidRPr="00BF6D58" w:rsidTr="00BF6D58">
        <w:tc>
          <w:tcPr>
            <w:tcW w:w="2127" w:type="dxa"/>
          </w:tcPr>
          <w:p w:rsidR="00BF6D58" w:rsidRPr="00BF6D58" w:rsidRDefault="00BF6D58" w:rsidP="00E46E03">
            <w:pPr>
              <w:keepNext/>
              <w:keepLines/>
              <w:autoSpaceDE w:val="0"/>
              <w:autoSpaceDN w:val="0"/>
              <w:adjustRightInd w:val="0"/>
              <w:rPr>
                <w:rFonts w:ascii="Arial" w:hAnsi="Arial" w:cs="Arial"/>
                <w:b/>
                <w:sz w:val="20"/>
                <w:szCs w:val="20"/>
                <w:lang w:val="el-GR"/>
              </w:rPr>
            </w:pPr>
            <w:r w:rsidRPr="00BF6D58">
              <w:rPr>
                <w:rFonts w:ascii="Arial" w:hAnsi="Arial" w:cs="Arial"/>
                <w:b/>
                <w:sz w:val="20"/>
                <w:szCs w:val="20"/>
                <w:lang w:val="el-GR"/>
              </w:rPr>
              <w:t>ΣΥΝΟΛΟ:</w:t>
            </w:r>
          </w:p>
        </w:tc>
        <w:tc>
          <w:tcPr>
            <w:tcW w:w="4961" w:type="dxa"/>
          </w:tcPr>
          <w:p w:rsidR="00BF6D58" w:rsidRPr="00BF6D58" w:rsidRDefault="00BF6D58" w:rsidP="00E46E03">
            <w:pPr>
              <w:keepNext/>
              <w:keepLines/>
              <w:autoSpaceDE w:val="0"/>
              <w:autoSpaceDN w:val="0"/>
              <w:adjustRightInd w:val="0"/>
              <w:rPr>
                <w:rFonts w:ascii="Arial" w:hAnsi="Arial" w:cs="Arial"/>
                <w:sz w:val="20"/>
                <w:szCs w:val="20"/>
                <w:lang w:val="el-GR"/>
              </w:rPr>
            </w:pPr>
          </w:p>
        </w:tc>
        <w:tc>
          <w:tcPr>
            <w:tcW w:w="2659" w:type="dxa"/>
            <w:vAlign w:val="bottom"/>
          </w:tcPr>
          <w:p w:rsidR="00BF6D58" w:rsidRPr="00BF6D58" w:rsidRDefault="00BF6D58" w:rsidP="00E46E03">
            <w:pPr>
              <w:keepNext/>
              <w:keepLines/>
              <w:jc w:val="right"/>
              <w:rPr>
                <w:rFonts w:ascii="Arial" w:hAnsi="Arial" w:cs="Arial"/>
                <w:b/>
                <w:bCs/>
                <w:sz w:val="20"/>
                <w:szCs w:val="20"/>
                <w:lang w:val="el-GR"/>
              </w:rPr>
            </w:pPr>
            <w:r w:rsidRPr="00BF6D58">
              <w:rPr>
                <w:rFonts w:ascii="Arial" w:hAnsi="Arial" w:cs="Arial"/>
                <w:b/>
                <w:bCs/>
                <w:sz w:val="20"/>
                <w:szCs w:val="20"/>
                <w:lang w:val="el-GR"/>
              </w:rPr>
              <w:t>4.060,50 €</w:t>
            </w:r>
          </w:p>
        </w:tc>
      </w:tr>
    </w:tbl>
    <w:p w:rsidR="00BF6D58" w:rsidRPr="00BF6D58" w:rsidRDefault="00BF6D58" w:rsidP="00E46E03">
      <w:pPr>
        <w:pStyle w:val="Tableofcontents0"/>
        <w:keepNext/>
        <w:keepLines/>
        <w:widowControl w:val="0"/>
        <w:spacing w:before="0" w:after="0" w:line="240" w:lineRule="auto"/>
        <w:ind w:right="318" w:firstLine="0"/>
        <w:rPr>
          <w:rStyle w:val="Bodytext311pt"/>
          <w:rFonts w:ascii="Arial" w:hAnsi="Arial" w:cs="Arial"/>
          <w:i w:val="0"/>
          <w:sz w:val="20"/>
          <w:szCs w:val="20"/>
          <w:u w:val="none"/>
        </w:rPr>
      </w:pP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b/>
          <w:bCs/>
          <w:spacing w:val="24"/>
          <w:sz w:val="20"/>
          <w:szCs w:val="20"/>
          <w:lang w:eastAsia="el-GR"/>
        </w:rPr>
      </w:pPr>
      <w:r w:rsidRPr="00BF6D58">
        <w:rPr>
          <w:rFonts w:ascii="Arial" w:hAnsi="Arial" w:cs="Arial"/>
          <w:b/>
          <w:bCs/>
          <w:sz w:val="20"/>
          <w:szCs w:val="20"/>
        </w:rPr>
        <w:t xml:space="preserve">Κατά συνέπεια για το οικονομικό έτος 2022 </w:t>
      </w:r>
      <w:r w:rsidRPr="00BF6D58">
        <w:rPr>
          <w:rFonts w:ascii="Arial" w:hAnsi="Arial" w:cs="Arial"/>
          <w:b/>
          <w:bCs/>
          <w:sz w:val="20"/>
          <w:szCs w:val="20"/>
          <w:lang w:eastAsia="el-GR"/>
        </w:rPr>
        <w:t xml:space="preserve">το σύνολο των προβλεπόμενων αναγκών του Δήμου για την κάλυψη των αναγκών καθαριότητας και ηλεκτροφωτισμού αναμένεται να ανέλθει </w:t>
      </w:r>
      <w:r w:rsidRPr="00BF6D58">
        <w:rPr>
          <w:rFonts w:ascii="Arial" w:eastAsia="Times New Roman" w:hAnsi="Arial" w:cs="Arial"/>
          <w:b/>
          <w:bCs/>
          <w:sz w:val="20"/>
          <w:szCs w:val="20"/>
          <w:u w:val="single"/>
        </w:rPr>
        <w:t>συνολικά στο ποσό των  7.750.747,19 €</w:t>
      </w:r>
      <w:bookmarkEnd w:id="7"/>
      <w:r w:rsidRPr="00BF6D58">
        <w:rPr>
          <w:rFonts w:ascii="Arial" w:eastAsia="Times New Roman" w:hAnsi="Arial" w:cs="Arial"/>
          <w:b/>
          <w:bCs/>
          <w:sz w:val="20"/>
          <w:szCs w:val="20"/>
          <w:u w:val="single"/>
        </w:rPr>
        <w:t>.</w:t>
      </w:r>
    </w:p>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Style w:val="Heading30"/>
          <w:rFonts w:ascii="Arial" w:hAnsi="Arial" w:cs="Arial"/>
          <w:bCs w:val="0"/>
          <w:i w:val="0"/>
          <w:iCs w:val="0"/>
          <w:sz w:val="20"/>
          <w:szCs w:val="20"/>
        </w:rPr>
      </w:pPr>
      <w:r w:rsidRPr="00BF6D58">
        <w:rPr>
          <w:rFonts w:ascii="Arial" w:hAnsi="Arial" w:cs="Arial"/>
          <w:b/>
          <w:sz w:val="20"/>
          <w:szCs w:val="20"/>
        </w:rPr>
        <w:t xml:space="preserve">Ανακεφαλαιώνοντας, οι συνολικές εισπράξεις του Δήμου Ν. Ιωνίας, για το οικονομικό έτος 2021, οι οποίες αναμένεται να ανέλθουν στο ύψος </w:t>
      </w:r>
      <w:r w:rsidRPr="00BF6D58">
        <w:rPr>
          <w:rFonts w:ascii="Arial" w:eastAsia="Times New Roman" w:hAnsi="Arial" w:cs="Arial"/>
          <w:b/>
          <w:bCs/>
          <w:sz w:val="20"/>
          <w:szCs w:val="20"/>
          <w:u w:val="single"/>
        </w:rPr>
        <w:t>των  8.851.634,23 €</w:t>
      </w:r>
      <w:r w:rsidRPr="00BF6D58">
        <w:rPr>
          <w:rFonts w:ascii="Arial" w:hAnsi="Arial" w:cs="Arial"/>
          <w:b/>
          <w:sz w:val="20"/>
          <w:szCs w:val="20"/>
        </w:rPr>
        <w:t xml:space="preserve">, δεν ισοσκελίζουν με το ύψος των συνολικών προβλεπόμενων δαπανών οι οποίες αναμένεται να ανέλθουν στο ύψος των  7.750.747,19 </w:t>
      </w:r>
      <w:r w:rsidRPr="00BF6D58">
        <w:rPr>
          <w:rFonts w:ascii="Arial" w:eastAsia="Times New Roman" w:hAnsi="Arial" w:cs="Arial"/>
          <w:b/>
          <w:bCs/>
          <w:sz w:val="20"/>
          <w:szCs w:val="20"/>
          <w:u w:val="single"/>
        </w:rPr>
        <w:t>€, δημιουργώντας χρηματικό υπόλοιπο ύψους  1.100.887,04 €, το οποίο θα μεταφερθεί στο 2023 σε κωδικό 5113 και θα συνυπολογιστεί στα έσοδα της υπηρεσίας καθαριότητας και ηλεκτροφωτισμού.</w:t>
      </w:r>
      <w:r w:rsidRPr="00BF6D58">
        <w:rPr>
          <w:rStyle w:val="Heading30"/>
          <w:rFonts w:ascii="Arial" w:hAnsi="Arial" w:cs="Arial"/>
          <w:bCs w:val="0"/>
          <w:i w:val="0"/>
          <w:iCs w:val="0"/>
          <w:sz w:val="20"/>
          <w:szCs w:val="20"/>
          <w:lang w:eastAsia="el-GR"/>
        </w:rPr>
        <w:t xml:space="preserve"> </w:t>
      </w:r>
    </w:p>
    <w:p w:rsidR="00BF6D58" w:rsidRPr="00BF6D58" w:rsidRDefault="00BF6D58" w:rsidP="00E46E03">
      <w:pPr>
        <w:pStyle w:val="Bodytext40"/>
        <w:keepNext/>
        <w:keepLines/>
        <w:widowControl w:val="0"/>
        <w:shd w:val="clear" w:color="auto" w:fill="auto"/>
        <w:spacing w:before="0" w:after="0" w:line="240" w:lineRule="auto"/>
        <w:ind w:left="720" w:right="318" w:firstLine="0"/>
        <w:jc w:val="both"/>
        <w:rPr>
          <w:rFonts w:ascii="Arial" w:hAnsi="Arial" w:cs="Arial"/>
          <w:b/>
          <w:sz w:val="20"/>
          <w:szCs w:val="20"/>
        </w:rPr>
      </w:pPr>
    </w:p>
    <w:p w:rsidR="00BF6D58" w:rsidRPr="00BF6D58" w:rsidRDefault="00BF6D58" w:rsidP="00E46E03">
      <w:pPr>
        <w:pStyle w:val="Bodytext40"/>
        <w:keepNext/>
        <w:keepLines/>
        <w:widowControl w:val="0"/>
        <w:numPr>
          <w:ilvl w:val="0"/>
          <w:numId w:val="3"/>
        </w:numPr>
        <w:shd w:val="clear" w:color="auto" w:fill="auto"/>
        <w:spacing w:before="0" w:after="0" w:line="240" w:lineRule="auto"/>
        <w:ind w:right="318"/>
        <w:jc w:val="both"/>
        <w:rPr>
          <w:rFonts w:ascii="Arial" w:hAnsi="Arial" w:cs="Arial"/>
          <w:b/>
          <w:sz w:val="20"/>
          <w:szCs w:val="20"/>
        </w:rPr>
      </w:pPr>
      <w:r w:rsidRPr="00BF6D58">
        <w:rPr>
          <w:rFonts w:ascii="Arial" w:hAnsi="Arial" w:cs="Arial"/>
          <w:b/>
          <w:sz w:val="20"/>
          <w:szCs w:val="20"/>
        </w:rPr>
        <w:t>Στοιχεία για την κατάρτιση του Προϋπολογισμού έτους 2023</w:t>
      </w:r>
    </w:p>
    <w:p w:rsidR="00BF6D58" w:rsidRPr="00BF6D58" w:rsidRDefault="00BF6D58" w:rsidP="00E46E03">
      <w:pPr>
        <w:pStyle w:val="Heading31"/>
        <w:keepNext/>
        <w:keepLines/>
        <w:widowControl w:val="0"/>
        <w:numPr>
          <w:ilvl w:val="0"/>
          <w:numId w:val="10"/>
        </w:numPr>
        <w:shd w:val="clear" w:color="auto" w:fill="auto"/>
        <w:tabs>
          <w:tab w:val="clear" w:pos="2912"/>
        </w:tabs>
        <w:spacing w:before="0" w:after="0" w:line="240" w:lineRule="auto"/>
        <w:ind w:left="425" w:hanging="357"/>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Προβλέψεις εσόδων ανταποδοτικού χαρακτήρα οικονομικού έτους 2023.</w:t>
      </w:r>
    </w:p>
    <w:p w:rsidR="00BF6D58" w:rsidRPr="00BF6D58" w:rsidRDefault="00BF6D58" w:rsidP="00E46E03">
      <w:pPr>
        <w:pStyle w:val="Bodytext40"/>
        <w:keepNext/>
        <w:keepLines/>
        <w:widowControl w:val="0"/>
        <w:tabs>
          <w:tab w:val="left" w:leader="dot" w:pos="2362"/>
        </w:tabs>
        <w:spacing w:before="0" w:after="0" w:line="240" w:lineRule="auto"/>
        <w:ind w:left="23" w:right="318" w:firstLine="0"/>
        <w:jc w:val="both"/>
        <w:rPr>
          <w:rFonts w:ascii="Arial" w:hAnsi="Arial" w:cs="Arial"/>
          <w:sz w:val="20"/>
          <w:szCs w:val="20"/>
          <w:lang w:eastAsia="el-GR"/>
        </w:rPr>
      </w:pPr>
      <w:bookmarkStart w:id="9" w:name="_Hlk118704803"/>
      <w:bookmarkStart w:id="10" w:name="_Hlk13472147"/>
      <w:r w:rsidRPr="00BF6D58">
        <w:rPr>
          <w:rFonts w:ascii="Arial" w:hAnsi="Arial" w:cs="Arial"/>
          <w:sz w:val="20"/>
          <w:szCs w:val="20"/>
          <w:lang w:eastAsia="el-GR"/>
        </w:rPr>
        <w:t>Σύμφωνα με την κείμενη νομοθεσία, και ειδικότερα από τις διατάξεις της παραγράφου 4 του άρθρου 1 του νόμου 25/75, όπως τροποποιήθηκε και ισχύει με την παρ. 2 του άρθρου 185 του Ν.4555/18, 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BF6D58" w:rsidRPr="00BF6D58" w:rsidRDefault="00BF6D58" w:rsidP="00E46E03">
      <w:pPr>
        <w:pStyle w:val="Bodytext40"/>
        <w:keepNext/>
        <w:keepLines/>
        <w:widowControl w:val="0"/>
        <w:tabs>
          <w:tab w:val="left" w:leader="dot" w:pos="2362"/>
        </w:tabs>
        <w:spacing w:before="0" w:after="0" w:line="240" w:lineRule="auto"/>
        <w:ind w:left="23" w:right="318" w:firstLine="0"/>
        <w:jc w:val="both"/>
        <w:rPr>
          <w:rFonts w:ascii="Arial" w:hAnsi="Arial" w:cs="Arial"/>
          <w:sz w:val="20"/>
          <w:szCs w:val="20"/>
          <w:lang w:eastAsia="el-GR"/>
        </w:rPr>
      </w:pPr>
      <w:r w:rsidRPr="00BF6D58">
        <w:rPr>
          <w:rFonts w:ascii="Arial" w:hAnsi="Arial" w:cs="Arial"/>
          <w:sz w:val="20"/>
          <w:szCs w:val="20"/>
          <w:lang w:eastAsia="el-GR"/>
        </w:rPr>
        <w:lastRenderedPageBreak/>
        <w:t>Οι γενικοί συντελεστές είναι ανεξάρτητοι μεταξύ τους, τρεις (3) κατ’ ελάχιστον και διαφοροποιούνται ανάλογα με τη χρήση κάθε ακινήτου ως εξής: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γ) ακίνητα που χρησιμοποιούνται για την άσκηση πάσης φύσης οικονομικής δραστηριότητας.</w:t>
      </w:r>
    </w:p>
    <w:p w:rsidR="00BF6D58" w:rsidRPr="00BF6D58" w:rsidRDefault="00BF6D58" w:rsidP="00E46E03">
      <w:pPr>
        <w:pStyle w:val="Bodytext40"/>
        <w:keepNext/>
        <w:keepLines/>
        <w:widowControl w:val="0"/>
        <w:tabs>
          <w:tab w:val="left" w:leader="dot" w:pos="2362"/>
        </w:tabs>
        <w:spacing w:before="0" w:after="0" w:line="240" w:lineRule="auto"/>
        <w:ind w:left="23" w:right="318" w:firstLine="0"/>
        <w:jc w:val="both"/>
        <w:rPr>
          <w:rFonts w:ascii="Arial" w:hAnsi="Arial" w:cs="Arial"/>
          <w:sz w:val="20"/>
          <w:szCs w:val="20"/>
          <w:lang w:eastAsia="el-GR"/>
        </w:rPr>
      </w:pPr>
      <w:r w:rsidRPr="00BF6D58">
        <w:rPr>
          <w:rFonts w:ascii="Arial" w:hAnsi="Arial" w:cs="Arial"/>
          <w:sz w:val="20"/>
          <w:szCs w:val="20"/>
          <w:lang w:eastAsia="el-GR"/>
        </w:rPr>
        <w:t>Πέρα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BF6D58" w:rsidRPr="00BF6D58" w:rsidRDefault="00BF6D58" w:rsidP="00E46E03">
      <w:pPr>
        <w:pStyle w:val="Bodytext40"/>
        <w:keepNext/>
        <w:keepLines/>
        <w:widowControl w:val="0"/>
        <w:tabs>
          <w:tab w:val="left" w:leader="dot" w:pos="2362"/>
        </w:tabs>
        <w:spacing w:before="0" w:after="0" w:line="240" w:lineRule="auto"/>
        <w:ind w:left="23" w:right="318" w:firstLine="0"/>
        <w:jc w:val="both"/>
        <w:rPr>
          <w:rFonts w:ascii="Arial" w:hAnsi="Arial" w:cs="Arial"/>
          <w:sz w:val="20"/>
          <w:szCs w:val="20"/>
          <w:lang w:eastAsia="el-GR"/>
        </w:rPr>
      </w:pPr>
      <w:r w:rsidRPr="00BF6D58">
        <w:rPr>
          <w:rFonts w:ascii="Arial" w:hAnsi="Arial" w:cs="Arial"/>
          <w:sz w:val="20"/>
          <w:szCs w:val="20"/>
          <w:lang w:eastAsia="el-GR"/>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lang w:eastAsia="el-GR"/>
        </w:rPr>
      </w:pPr>
      <w:r w:rsidRPr="00BF6D58">
        <w:rPr>
          <w:rFonts w:ascii="Arial" w:hAnsi="Arial" w:cs="Arial"/>
          <w:sz w:val="20"/>
          <w:szCs w:val="20"/>
          <w:lang w:eastAsia="el-GR"/>
        </w:rPr>
        <w:t xml:space="preserve">Ο εκάστοτε ανώτατος σε ύψος γενικός ή ειδικός συντελεστής δεν μπορεί να οριστεί πέραν του </w:t>
      </w:r>
      <w:proofErr w:type="spellStart"/>
      <w:r w:rsidRPr="00BF6D58">
        <w:rPr>
          <w:rFonts w:ascii="Arial" w:hAnsi="Arial" w:cs="Arial"/>
          <w:sz w:val="20"/>
          <w:szCs w:val="20"/>
          <w:lang w:eastAsia="el-GR"/>
        </w:rPr>
        <w:t>δεκαπλασίου</w:t>
      </w:r>
      <w:proofErr w:type="spellEnd"/>
      <w:r w:rsidRPr="00BF6D58">
        <w:rPr>
          <w:rFonts w:ascii="Arial" w:hAnsi="Arial" w:cs="Arial"/>
          <w:sz w:val="20"/>
          <w:szCs w:val="20"/>
          <w:lang w:eastAsia="el-GR"/>
        </w:rPr>
        <w:t xml:space="preserve"> του γενικού συντελεστή της κατοικίας.</w:t>
      </w:r>
    </w:p>
    <w:bookmarkEnd w:id="9"/>
    <w:p w:rsid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lang w:eastAsia="el-GR"/>
        </w:rPr>
      </w:pPr>
      <w:r w:rsidRPr="00BF6D58">
        <w:rPr>
          <w:rFonts w:ascii="Arial" w:hAnsi="Arial" w:cs="Arial"/>
          <w:sz w:val="20"/>
          <w:szCs w:val="20"/>
          <w:lang w:eastAsia="el-GR"/>
        </w:rPr>
        <w:t>Σ</w:t>
      </w:r>
      <w:r w:rsidRPr="00BF6D58">
        <w:rPr>
          <w:rStyle w:val="Bodytext311pt"/>
          <w:rFonts w:ascii="Arial" w:hAnsi="Arial" w:cs="Arial"/>
          <w:b w:val="0"/>
          <w:i w:val="0"/>
          <w:sz w:val="20"/>
          <w:szCs w:val="20"/>
          <w:u w:val="none"/>
        </w:rPr>
        <w:t xml:space="preserve">το σημείο </w:t>
      </w:r>
      <w:r w:rsidRPr="00BF6D58">
        <w:rPr>
          <w:rStyle w:val="Bodytext311pt"/>
          <w:rFonts w:ascii="Arial" w:hAnsi="Arial" w:cs="Arial"/>
          <w:b w:val="0"/>
          <w:i w:val="0"/>
          <w:sz w:val="20"/>
          <w:szCs w:val="20"/>
          <w:u w:val="none"/>
          <w:lang w:eastAsia="el-GR"/>
        </w:rPr>
        <w:t>αυτό,</w:t>
      </w:r>
      <w:r w:rsidRPr="00BF6D58">
        <w:rPr>
          <w:rStyle w:val="Bodytext311pt"/>
          <w:rFonts w:ascii="Arial" w:hAnsi="Arial" w:cs="Arial"/>
          <w:b w:val="0"/>
          <w:i w:val="0"/>
          <w:sz w:val="20"/>
          <w:szCs w:val="20"/>
          <w:u w:val="none"/>
        </w:rPr>
        <w:t xml:space="preserve"> θα πρέπει να αναφερθεί ότι σύμφωνα με την υπ’ αριθμόν </w:t>
      </w:r>
      <w:r w:rsidRPr="00BF6D58">
        <w:rPr>
          <w:rFonts w:ascii="Arial" w:hAnsi="Arial" w:cs="Arial"/>
          <w:bCs/>
          <w:sz w:val="20"/>
          <w:szCs w:val="20"/>
        </w:rPr>
        <w:t xml:space="preserve">195/11-11-2021 </w:t>
      </w:r>
      <w:r w:rsidRPr="00BF6D58">
        <w:rPr>
          <w:rStyle w:val="Bodytext311pt"/>
          <w:rFonts w:ascii="Arial" w:hAnsi="Arial" w:cs="Arial"/>
          <w:b w:val="0"/>
          <w:i w:val="0"/>
          <w:sz w:val="20"/>
          <w:szCs w:val="20"/>
          <w:u w:val="none"/>
        </w:rPr>
        <w:t xml:space="preserve">Πράξη του Δημοτικού Συμβουλίου, τα </w:t>
      </w:r>
      <w:r w:rsidRPr="00BF6D58">
        <w:rPr>
          <w:rStyle w:val="Bodytext311pt"/>
          <w:rFonts w:ascii="Arial" w:hAnsi="Arial" w:cs="Arial"/>
          <w:b w:val="0"/>
          <w:bCs w:val="0"/>
          <w:i w:val="0"/>
          <w:iCs w:val="0"/>
          <w:sz w:val="20"/>
          <w:szCs w:val="20"/>
          <w:u w:val="none"/>
        </w:rPr>
        <w:t xml:space="preserve">τέλη καθαριότητας και φωτισμού </w:t>
      </w:r>
      <w:r w:rsidRPr="00BF6D58">
        <w:rPr>
          <w:rStyle w:val="Bodytext311pt"/>
          <w:rFonts w:ascii="Arial" w:hAnsi="Arial" w:cs="Arial"/>
          <w:b w:val="0"/>
          <w:i w:val="0"/>
          <w:sz w:val="20"/>
          <w:szCs w:val="20"/>
          <w:u w:val="none"/>
        </w:rPr>
        <w:t xml:space="preserve">για το έτος 2022, είχαν διαμορφωθεί ως ακολούθως, βάσει </w:t>
      </w:r>
      <w:bookmarkStart w:id="11" w:name="_Hlk13472580"/>
      <w:bookmarkEnd w:id="10"/>
      <w:r w:rsidRPr="00BF6D58">
        <w:rPr>
          <w:rFonts w:ascii="Arial" w:hAnsi="Arial" w:cs="Arial"/>
          <w:sz w:val="20"/>
          <w:szCs w:val="20"/>
          <w:lang w:eastAsia="el-GR"/>
        </w:rPr>
        <w:t>της τροποποίησης της παρ. 4 του άρθρου 1 του Ν.25/75, από την παρ. 2 του άρθρου 185 του Ν.4555/18:</w:t>
      </w:r>
      <w:bookmarkEnd w:id="11"/>
    </w:p>
    <w:tbl>
      <w:tblPr>
        <w:tblStyle w:val="a3"/>
        <w:tblW w:w="9781" w:type="dxa"/>
        <w:tblInd w:w="108" w:type="dxa"/>
        <w:tblLook w:val="04A0" w:firstRow="1" w:lastRow="0" w:firstColumn="1" w:lastColumn="0" w:noHBand="0" w:noVBand="1"/>
      </w:tblPr>
      <w:tblGrid>
        <w:gridCol w:w="7513"/>
        <w:gridCol w:w="2268"/>
      </w:tblGrid>
      <w:tr w:rsidR="00BF6D58" w:rsidRPr="00BF6D58" w:rsidTr="00DC5526">
        <w:trPr>
          <w:trHeight w:val="380"/>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bookmarkStart w:id="12" w:name="_Hlk13472743"/>
            <w:r w:rsidRPr="00BF6D58">
              <w:rPr>
                <w:rStyle w:val="Bodytext311pt"/>
                <w:rFonts w:ascii="Arial" w:hAnsi="Arial" w:cs="Arial"/>
                <w:i w:val="0"/>
                <w:spacing w:val="28"/>
                <w:sz w:val="20"/>
                <w:szCs w:val="20"/>
                <w:u w:val="none"/>
                <w:lang w:val="el-GR"/>
              </w:rPr>
              <w:t>Κατηγορίες</w:t>
            </w:r>
          </w:p>
        </w:tc>
      </w:tr>
      <w:tr w:rsidR="00BF6D58" w:rsidRPr="00BF6D58" w:rsidTr="00DC5526">
        <w:trPr>
          <w:trHeight w:val="272"/>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Συντελεστής</w:t>
            </w:r>
          </w:p>
        </w:tc>
      </w:tr>
      <w:tr w:rsidR="00BF6D58" w:rsidRPr="00BF6D58" w:rsidTr="00BF6D58">
        <w:trPr>
          <w:trHeight w:val="20"/>
        </w:trPr>
        <w:tc>
          <w:tcPr>
            <w:tcW w:w="7513" w:type="dxa"/>
            <w:tcBorders>
              <w:top w:val="single" w:sz="4" w:space="0" w:color="auto"/>
            </w:tcBorders>
          </w:tcPr>
          <w:p w:rsidR="00BF6D58" w:rsidRPr="00BF6D58" w:rsidRDefault="00BF6D58" w:rsidP="00E46E03">
            <w:pPr>
              <w:pStyle w:val="Bodytext40"/>
              <w:keepNext/>
              <w:keepLines/>
              <w:widowControl w:val="0"/>
              <w:shd w:val="clear" w:color="auto" w:fill="auto"/>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Οικιακή χρήση</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1,33€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1,48€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4,51€ / ΤΜ</w:t>
            </w:r>
          </w:p>
        </w:tc>
      </w:tr>
      <w:tr w:rsidR="00BF6D58" w:rsidRPr="00BF6D58" w:rsidTr="00BF6D58">
        <w:trPr>
          <w:trHeight w:val="20"/>
        </w:trPr>
        <w:tc>
          <w:tcPr>
            <w:tcW w:w="7513" w:type="dxa"/>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 xml:space="preserve">Ειδικοί συντελεστές </w:t>
            </w:r>
          </w:p>
        </w:tc>
        <w:tc>
          <w:tcPr>
            <w:tcW w:w="2268" w:type="dxa"/>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Συντελεστής</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highlight w:val="yellow"/>
                <w:u w:val="none"/>
                <w:lang w:val="el-GR"/>
              </w:rPr>
            </w:pPr>
            <w:r w:rsidRPr="00BF6D58">
              <w:rPr>
                <w:rStyle w:val="Bodytext311pt"/>
                <w:rFonts w:ascii="Arial" w:hAnsi="Arial" w:cs="Arial"/>
                <w:b w:val="0"/>
                <w:i w:val="0"/>
                <w:sz w:val="20"/>
                <w:szCs w:val="20"/>
                <w:u w:val="none"/>
                <w:lang w:val="el-GR"/>
              </w:rPr>
              <w:t xml:space="preserve">Σε υπόγεια ή σε πατάρια </w:t>
            </w:r>
            <w:proofErr w:type="spellStart"/>
            <w:r w:rsidRPr="00BF6D58">
              <w:rPr>
                <w:rStyle w:val="Bodytext311pt"/>
                <w:rFonts w:ascii="Arial" w:hAnsi="Arial" w:cs="Arial"/>
                <w:b w:val="0"/>
                <w:i w:val="0"/>
                <w:sz w:val="20"/>
                <w:szCs w:val="20"/>
                <w:u w:val="none"/>
                <w:lang w:val="el-GR"/>
              </w:rPr>
              <w:t>καταστηµάτων</w:t>
            </w:r>
            <w:proofErr w:type="spellEnd"/>
            <w:r w:rsidRPr="00BF6D58">
              <w:rPr>
                <w:rStyle w:val="Bodytext311pt"/>
                <w:rFonts w:ascii="Arial" w:hAnsi="Arial" w:cs="Arial"/>
                <w:b w:val="0"/>
                <w:i w:val="0"/>
                <w:sz w:val="20"/>
                <w:szCs w:val="20"/>
                <w:u w:val="none"/>
                <w:lang w:val="el-GR"/>
              </w:rPr>
              <w:t xml:space="preserve"> ή </w:t>
            </w:r>
            <w:proofErr w:type="spellStart"/>
            <w:r w:rsidRPr="00BF6D58">
              <w:rPr>
                <w:rStyle w:val="Bodytext311pt"/>
                <w:rFonts w:ascii="Arial" w:hAnsi="Arial" w:cs="Arial"/>
                <w:b w:val="0"/>
                <w:i w:val="0"/>
                <w:sz w:val="20"/>
                <w:szCs w:val="20"/>
                <w:u w:val="none"/>
                <w:lang w:val="el-GR"/>
              </w:rPr>
              <w:t>βιοµηχανιών</w:t>
            </w:r>
            <w:proofErr w:type="spellEnd"/>
            <w:r w:rsidRPr="00BF6D58">
              <w:rPr>
                <w:rStyle w:val="Bodytext311pt"/>
                <w:rFonts w:ascii="Arial" w:hAnsi="Arial" w:cs="Arial"/>
                <w:b w:val="0"/>
                <w:i w:val="0"/>
                <w:sz w:val="20"/>
                <w:szCs w:val="20"/>
                <w:u w:val="none"/>
                <w:lang w:val="el-GR"/>
              </w:rPr>
              <w:t xml:space="preserve"> που </w:t>
            </w:r>
            <w:proofErr w:type="spellStart"/>
            <w:r w:rsidRPr="00BF6D58">
              <w:rPr>
                <w:rStyle w:val="Bodytext311pt"/>
                <w:rFonts w:ascii="Arial" w:hAnsi="Arial" w:cs="Arial"/>
                <w:b w:val="0"/>
                <w:i w:val="0"/>
                <w:sz w:val="20"/>
                <w:szCs w:val="20"/>
                <w:u w:val="none"/>
                <w:lang w:val="el-GR"/>
              </w:rPr>
              <w:t>χρησιµοποιούνται</w:t>
            </w:r>
            <w:proofErr w:type="spellEnd"/>
            <w:r w:rsidRPr="00BF6D58">
              <w:rPr>
                <w:rStyle w:val="Bodytext311pt"/>
                <w:rFonts w:ascii="Arial" w:hAnsi="Arial" w:cs="Arial"/>
                <w:b w:val="0"/>
                <w:i w:val="0"/>
                <w:sz w:val="20"/>
                <w:szCs w:val="20"/>
                <w:u w:val="none"/>
                <w:lang w:val="el-GR"/>
              </w:rPr>
              <w:t xml:space="preserve"> ως αποθηκευτικοί χώροι . </w:t>
            </w:r>
          </w:p>
        </w:tc>
        <w:tc>
          <w:tcPr>
            <w:tcW w:w="2268"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τ.µ.</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Ημιυπαίθριοι</w:t>
            </w:r>
            <w:proofErr w:type="spellEnd"/>
            <w:r w:rsidRPr="00BF6D58">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0,74 € / τ.μ.</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Εργοταξιακός</w:t>
            </w:r>
            <w:proofErr w:type="spellEnd"/>
            <w:r w:rsidRPr="00BF6D58">
              <w:rPr>
                <w:rStyle w:val="Bodytext311pt"/>
                <w:rFonts w:ascii="Arial" w:hAnsi="Arial" w:cs="Arial"/>
                <w:b w:val="0"/>
                <w:i w:val="0"/>
                <w:sz w:val="20"/>
                <w:szCs w:val="20"/>
                <w:u w:val="none"/>
                <w:lang w:val="el-GR"/>
              </w:rPr>
              <w:t xml:space="preserve"> μετρητής</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p"/>
                    </m:rPr>
                    <w:rPr>
                      <w:rStyle w:val="Bodytext311pt"/>
                      <w:rFonts w:ascii="Cambria Math" w:hAnsi="Cambria Math" w:cs="Arial"/>
                      <w:sz w:val="20"/>
                      <w:szCs w:val="20"/>
                      <w:u w:val="none"/>
                      <w:lang w:val="el-GR"/>
                    </w:rPr>
                    <m:t>1</m:t>
                  </m:r>
                </m:num>
                <m:den>
                  <m:r>
                    <m:rPr>
                      <m:sty m:val="p"/>
                    </m:rPr>
                    <w:rPr>
                      <w:rStyle w:val="Bodytext311pt"/>
                      <w:rFonts w:ascii="Cambria Math" w:hAnsi="Cambria Math" w:cs="Arial"/>
                      <w:sz w:val="20"/>
                      <w:szCs w:val="20"/>
                      <w:u w:val="none"/>
                      <w:lang w:val="el-GR"/>
                    </w:rPr>
                    <m:t>2</m:t>
                  </m:r>
                </m:den>
              </m:f>
            </m:oMath>
            <w:r w:rsidRPr="00BF6D58">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5,01 € / τ.μ.</w:t>
            </w:r>
          </w:p>
        </w:tc>
      </w:tr>
    </w:tbl>
    <w:bookmarkEnd w:id="12"/>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jc w:val="both"/>
        <w:rPr>
          <w:rFonts w:ascii="Arial" w:hAnsi="Arial" w:cs="Arial"/>
          <w:b/>
          <w:iCs/>
          <w:sz w:val="20"/>
          <w:szCs w:val="20"/>
        </w:rPr>
      </w:pPr>
      <w:r w:rsidRPr="00BF6D58">
        <w:rPr>
          <w:rStyle w:val="Bodytext311pt"/>
          <w:rFonts w:ascii="Arial" w:hAnsi="Arial" w:cs="Arial"/>
          <w:bCs w:val="0"/>
          <w:i w:val="0"/>
          <w:sz w:val="20"/>
          <w:szCs w:val="20"/>
          <w:u w:val="none"/>
        </w:rPr>
        <w:t>Οι ανωτέρω ειδικοί συντελεστές διαμορφώθηκαν στο ύψος αυτό, καθώς ανάλογα με την επιφάνεια των ακινήτων διαφοροποιείται και η επιβάρυνση της ανταποδοτικής υπηρεσίας καθαριότητας και ηλεκτροφωτισμού για κάθε κατηγορία ειδικού συντελεστή.</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bookmarkStart w:id="13" w:name="_Hlk118705001"/>
      <w:r w:rsidRPr="00BF6D58">
        <w:rPr>
          <w:rFonts w:ascii="Arial" w:hAnsi="Arial" w:cs="Arial"/>
          <w:sz w:val="20"/>
          <w:szCs w:val="20"/>
          <w:lang w:eastAsia="el-GR"/>
        </w:rPr>
        <w:t>Σύμφωνα με τους ανωτέρω αναφερόμενους συντελεστές και το σύνολο των τ.μ. που κοινοποιούνται στις εταιρείες παροχής ηλεκτρικής ενέργειας η πρόβλεψη των εσόδων για το 2023 έχει ως ακολούθως :</w:t>
      </w:r>
    </w:p>
    <w:p w:rsidR="00E46E03" w:rsidRDefault="00E46E03"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r w:rsidRPr="00BF6D58">
        <w:rPr>
          <w:rFonts w:ascii="Arial" w:hAnsi="Arial" w:cs="Arial"/>
          <w:b/>
          <w:sz w:val="20"/>
          <w:szCs w:val="20"/>
          <w:lang w:eastAsia="el-GR"/>
        </w:rPr>
        <w:t xml:space="preserve">ΠΙΝΑΚΑΣ Α’ – ΠΡΟΒΛΕΠΟΜΕΝΑ ΕΣΟΔΑ ΑΠΟ ΤΕΛΗ ΚΑΘΑΡΙΟΤΗΤΑΣ ΚΑΙ ΗΛΕΚΤΡΟΦΩΤΙΣΜΟΥ </w:t>
      </w:r>
    </w:p>
    <w:tbl>
      <w:tblPr>
        <w:tblW w:w="9656" w:type="dxa"/>
        <w:tblInd w:w="91" w:type="dxa"/>
        <w:tblLook w:val="04A0" w:firstRow="1" w:lastRow="0" w:firstColumn="1" w:lastColumn="0" w:noHBand="0" w:noVBand="1"/>
      </w:tblPr>
      <w:tblGrid>
        <w:gridCol w:w="3667"/>
        <w:gridCol w:w="1418"/>
        <w:gridCol w:w="2020"/>
        <w:gridCol w:w="2551"/>
      </w:tblGrid>
      <w:tr w:rsidR="00BF6D58" w:rsidRPr="00BF6D58" w:rsidTr="00DC5526">
        <w:trPr>
          <w:trHeight w:val="426"/>
        </w:trPr>
        <w:tc>
          <w:tcPr>
            <w:tcW w:w="36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F6D58" w:rsidRPr="00BF6D58" w:rsidRDefault="00BF6D58" w:rsidP="00E46E03">
            <w:pPr>
              <w:keepNext/>
              <w:keepLines/>
              <w:jc w:val="center"/>
              <w:rPr>
                <w:rFonts w:ascii="Arial" w:eastAsia="Times New Roman" w:hAnsi="Arial" w:cs="Arial"/>
                <w:color w:val="auto"/>
                <w:sz w:val="20"/>
                <w:szCs w:val="20"/>
                <w:highlight w:val="yellow"/>
              </w:rPr>
            </w:pPr>
            <w:r w:rsidRPr="00BF6D58">
              <w:rPr>
                <w:rFonts w:ascii="Arial" w:eastAsia="Times New Roman" w:hAnsi="Arial" w:cs="Arial"/>
                <w:b/>
                <w:bCs/>
                <w:color w:val="auto"/>
                <w:sz w:val="20"/>
                <w:szCs w:val="20"/>
              </w:rPr>
              <w:t>Κατηγορία χώρων</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F6D58" w:rsidRPr="00BF6D58" w:rsidRDefault="00BF6D58"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Τ.Μ.</w:t>
            </w:r>
          </w:p>
        </w:tc>
        <w:tc>
          <w:tcPr>
            <w:tcW w:w="20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F6D58" w:rsidRPr="00BF6D58" w:rsidRDefault="00BF6D58"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ΤΙΜΗ ΑΝΑ Τ.Μ.</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F6D58" w:rsidRPr="00BF6D58" w:rsidRDefault="00BF6D58"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Προβλεπόμενα Έσοδα</w:t>
            </w:r>
          </w:p>
        </w:tc>
      </w:tr>
      <w:tr w:rsidR="00BF6D58" w:rsidRPr="00BF6D58" w:rsidTr="00BF6D58">
        <w:trPr>
          <w:trHeight w:val="513"/>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58" w:rsidRPr="00BF6D58" w:rsidRDefault="00BF6D58"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Οικιακή χρήση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6D58" w:rsidRPr="00BF6D58" w:rsidRDefault="00BF6D58" w:rsidP="00E46E03">
            <w:pPr>
              <w:keepNext/>
              <w:keepLines/>
              <w:jc w:val="center"/>
              <w:rPr>
                <w:rFonts w:ascii="Arial" w:hAnsi="Arial" w:cs="Arial"/>
                <w:sz w:val="20"/>
                <w:szCs w:val="20"/>
              </w:rPr>
            </w:pPr>
            <w:r w:rsidRPr="00BF6D58">
              <w:rPr>
                <w:rFonts w:ascii="Arial" w:hAnsi="Arial" w:cs="Arial"/>
                <w:sz w:val="20"/>
                <w:szCs w:val="20"/>
              </w:rPr>
              <w:t>3.095.447,00</w:t>
            </w:r>
          </w:p>
        </w:tc>
        <w:tc>
          <w:tcPr>
            <w:tcW w:w="2020" w:type="dxa"/>
            <w:tcBorders>
              <w:top w:val="single" w:sz="4" w:space="0" w:color="auto"/>
              <w:left w:val="nil"/>
              <w:bottom w:val="single" w:sz="4" w:space="0" w:color="auto"/>
              <w:right w:val="nil"/>
            </w:tcBorders>
            <w:shd w:val="clear" w:color="auto" w:fill="auto"/>
            <w:noWrap/>
            <w:vAlign w:val="center"/>
          </w:tcPr>
          <w:p w:rsidR="00BF6D58" w:rsidRPr="00BF6D58" w:rsidRDefault="00BF6D58" w:rsidP="00E46E03">
            <w:pPr>
              <w:keepNext/>
              <w:keepLines/>
              <w:jc w:val="center"/>
              <w:rPr>
                <w:rFonts w:ascii="Arial" w:hAnsi="Arial" w:cs="Arial"/>
                <w:sz w:val="20"/>
                <w:szCs w:val="20"/>
              </w:rPr>
            </w:pPr>
            <w:r w:rsidRPr="00BF6D58">
              <w:rPr>
                <w:rFonts w:ascii="Arial" w:hAnsi="Arial" w:cs="Arial"/>
                <w:sz w:val="20"/>
                <w:szCs w:val="20"/>
              </w:rPr>
              <w:t xml:space="preserve">1,33 </w:t>
            </w:r>
            <w:r w:rsidRPr="00BF6D58">
              <w:rPr>
                <w:rStyle w:val="Bodytext311pt"/>
                <w:rFonts w:ascii="Arial" w:hAnsi="Arial" w:cs="Arial"/>
                <w:b w:val="0"/>
                <w:i w:val="0"/>
                <w:sz w:val="20"/>
                <w:szCs w:val="20"/>
                <w:u w:val="none"/>
              </w:rPr>
              <w:t>€ / τ.μ.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BF6D58">
              <w:rPr>
                <w:rFonts w:ascii="Arial" w:hAnsi="Arial" w:cs="Arial"/>
                <w:sz w:val="20"/>
                <w:szCs w:val="20"/>
                <w:lang w:eastAsia="el-GR"/>
              </w:rPr>
              <w:t>4.116.944,51 €</w:t>
            </w:r>
          </w:p>
        </w:tc>
      </w:tr>
      <w:tr w:rsidR="00BF6D58" w:rsidRPr="00BF6D58" w:rsidTr="00BF6D58">
        <w:trPr>
          <w:trHeight w:val="513"/>
        </w:trPr>
        <w:tc>
          <w:tcPr>
            <w:tcW w:w="3667" w:type="dxa"/>
            <w:tcBorders>
              <w:top w:val="nil"/>
              <w:left w:val="single" w:sz="4" w:space="0" w:color="auto"/>
              <w:bottom w:val="single" w:sz="4" w:space="0" w:color="auto"/>
              <w:right w:val="single" w:sz="4" w:space="0" w:color="auto"/>
            </w:tcBorders>
            <w:shd w:val="clear" w:color="auto" w:fill="auto"/>
            <w:noWrap/>
            <w:vAlign w:val="center"/>
          </w:tcPr>
          <w:p w:rsidR="00BF6D58" w:rsidRPr="00BF6D58" w:rsidRDefault="00BF6D58"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Γενική χρήση</w:t>
            </w:r>
          </w:p>
        </w:tc>
        <w:tc>
          <w:tcPr>
            <w:tcW w:w="1418" w:type="dxa"/>
            <w:tcBorders>
              <w:top w:val="nil"/>
              <w:left w:val="nil"/>
              <w:bottom w:val="single" w:sz="4" w:space="0" w:color="auto"/>
              <w:right w:val="single" w:sz="4" w:space="0" w:color="auto"/>
            </w:tcBorders>
            <w:shd w:val="clear" w:color="auto" w:fill="auto"/>
            <w:noWrap/>
            <w:vAlign w:val="center"/>
          </w:tcPr>
          <w:p w:rsidR="00BF6D58" w:rsidRPr="00BF6D58" w:rsidRDefault="00BF6D58"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732.643,00</w:t>
            </w:r>
          </w:p>
        </w:tc>
        <w:tc>
          <w:tcPr>
            <w:tcW w:w="2020" w:type="dxa"/>
            <w:tcBorders>
              <w:top w:val="nil"/>
              <w:left w:val="nil"/>
              <w:bottom w:val="single" w:sz="4" w:space="0" w:color="auto"/>
              <w:right w:val="nil"/>
            </w:tcBorders>
            <w:shd w:val="clear" w:color="auto" w:fill="auto"/>
            <w:noWrap/>
            <w:vAlign w:val="center"/>
          </w:tcPr>
          <w:p w:rsidR="00BF6D58" w:rsidRPr="00BF6D58" w:rsidRDefault="00BF6D58" w:rsidP="00E46E03">
            <w:pPr>
              <w:keepNext/>
              <w:keepLines/>
              <w:jc w:val="center"/>
              <w:rPr>
                <w:rFonts w:ascii="Arial" w:hAnsi="Arial" w:cs="Arial"/>
                <w:sz w:val="20"/>
                <w:szCs w:val="20"/>
              </w:rPr>
            </w:pPr>
            <w:r w:rsidRPr="00BF6D58">
              <w:rPr>
                <w:rFonts w:ascii="Arial" w:hAnsi="Arial" w:cs="Arial"/>
                <w:sz w:val="20"/>
                <w:szCs w:val="20"/>
              </w:rPr>
              <w:t xml:space="preserve">4,51 </w:t>
            </w:r>
            <w:r w:rsidRPr="00BF6D58">
              <w:rPr>
                <w:rStyle w:val="Bodytext311pt"/>
                <w:rFonts w:ascii="Arial" w:hAnsi="Arial" w:cs="Arial"/>
                <w:b w:val="0"/>
                <w:i w:val="0"/>
                <w:sz w:val="20"/>
                <w:szCs w:val="20"/>
                <w:u w:val="none"/>
              </w:rPr>
              <w:t>€ / τ.μ.</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BF6D58">
              <w:rPr>
                <w:rFonts w:ascii="Arial" w:hAnsi="Arial" w:cs="Arial"/>
                <w:sz w:val="20"/>
                <w:szCs w:val="20"/>
                <w:lang w:eastAsia="el-GR"/>
              </w:rPr>
              <w:t>3.304.219,93 €</w:t>
            </w:r>
          </w:p>
        </w:tc>
      </w:tr>
      <w:tr w:rsidR="00BF6D58" w:rsidRPr="00BF6D58" w:rsidTr="00DC5526">
        <w:trPr>
          <w:trHeight w:val="371"/>
        </w:trPr>
        <w:tc>
          <w:tcPr>
            <w:tcW w:w="7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D58" w:rsidRPr="00BF6D58" w:rsidRDefault="00BF6D58" w:rsidP="00E46E03">
            <w:pPr>
              <w:keepNext/>
              <w:keepLines/>
              <w:jc w:val="center"/>
              <w:rPr>
                <w:rFonts w:ascii="Arial" w:eastAsia="Times New Roman" w:hAnsi="Arial" w:cs="Arial"/>
                <w:b/>
                <w:i/>
                <w:color w:val="auto"/>
                <w:sz w:val="20"/>
                <w:szCs w:val="20"/>
              </w:rPr>
            </w:pPr>
            <w:r w:rsidRPr="00BF6D58">
              <w:rPr>
                <w:rFonts w:ascii="Arial" w:eastAsia="Times New Roman" w:hAnsi="Arial" w:cs="Arial"/>
                <w:b/>
                <w:i/>
                <w:color w:val="auto"/>
                <w:sz w:val="20"/>
                <w:szCs w:val="20"/>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D58" w:rsidRPr="00BF6D58" w:rsidRDefault="00BF6D58" w:rsidP="00E46E03">
            <w:pPr>
              <w:keepNext/>
              <w:keepLines/>
              <w:rPr>
                <w:rFonts w:ascii="Arial" w:eastAsia="Times New Roman" w:hAnsi="Arial" w:cs="Arial"/>
                <w:b/>
                <w:i/>
                <w:color w:val="auto"/>
                <w:sz w:val="20"/>
                <w:szCs w:val="20"/>
              </w:rPr>
            </w:pPr>
            <w:r w:rsidRPr="00BF6D58">
              <w:rPr>
                <w:rFonts w:ascii="Arial" w:eastAsia="Times New Roman" w:hAnsi="Arial" w:cs="Arial"/>
                <w:b/>
                <w:i/>
                <w:color w:val="auto"/>
                <w:sz w:val="20"/>
                <w:szCs w:val="20"/>
              </w:rPr>
              <w:t xml:space="preserve">      7.421.164,44 €</w:t>
            </w:r>
          </w:p>
        </w:tc>
      </w:tr>
    </w:tbl>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r w:rsidRPr="00BF6D58">
        <w:rPr>
          <w:rFonts w:ascii="Arial" w:hAnsi="Arial" w:cs="Arial"/>
          <w:sz w:val="20"/>
          <w:szCs w:val="20"/>
        </w:rPr>
        <w:t>Ωστόσο, συνυπολογίζοντας και άλλους κωδικούς εσόδων που αφορούν την υπηρεσία καθαριότητας και ηλεκτροφωτισμού, το προβλεπόμενο ύψος των εσόδων για το έτος 2023, αναμένεται να ανέλθει στο</w:t>
      </w:r>
      <w:r w:rsidRPr="00BF6D58">
        <w:rPr>
          <w:rFonts w:ascii="Arial" w:hAnsi="Arial" w:cs="Arial"/>
          <w:sz w:val="20"/>
          <w:szCs w:val="20"/>
          <w:lang w:eastAsia="el-GR"/>
        </w:rPr>
        <w:t xml:space="preserve"> </w:t>
      </w:r>
      <w:r w:rsidRPr="00BF6D58">
        <w:rPr>
          <w:rFonts w:ascii="Arial" w:eastAsia="Times New Roman" w:hAnsi="Arial" w:cs="Arial"/>
          <w:b/>
          <w:bCs/>
          <w:sz w:val="20"/>
          <w:szCs w:val="20"/>
          <w:u w:val="single"/>
        </w:rPr>
        <w:t>ύψος των  9.526.576,31 €</w:t>
      </w:r>
    </w:p>
    <w:p w:rsidR="00BF6D58" w:rsidRPr="00BF6D58" w:rsidRDefault="00BF6D58"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0311</w:t>
      </w:r>
      <w:r w:rsidRPr="00BF6D58">
        <w:rPr>
          <w:rFonts w:ascii="Arial" w:eastAsia="Times New Roman" w:hAnsi="Arial" w:cs="Arial"/>
          <w:sz w:val="20"/>
          <w:szCs w:val="20"/>
        </w:rPr>
        <w:t xml:space="preserve">: Τέλη Καθαριότητας και ηλεκτροφωτισμού: 5.571.164,44 </w:t>
      </w:r>
      <w:r w:rsidRPr="00BF6D58">
        <w:rPr>
          <w:rFonts w:ascii="Arial" w:eastAsia="Times New Roman" w:hAnsi="Arial" w:cs="Arial"/>
          <w:bCs/>
          <w:sz w:val="20"/>
          <w:szCs w:val="20"/>
        </w:rPr>
        <w:t>€</w:t>
      </w:r>
    </w:p>
    <w:p w:rsidR="00BF6D58" w:rsidRPr="00BF6D58" w:rsidRDefault="00BF6D58"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2111: Τακτικά έσοδα από τέλη καθαριότητας και ηλεκτροφωτισμού</w:t>
      </w:r>
      <w:r w:rsidRPr="00BF6D58">
        <w:rPr>
          <w:rFonts w:ascii="Arial" w:hAnsi="Arial" w:cs="Arial"/>
          <w:sz w:val="20"/>
          <w:szCs w:val="20"/>
          <w:lang w:eastAsia="el-GR"/>
        </w:rPr>
        <w:cr/>
      </w:r>
      <w:r w:rsidRPr="00BF6D58">
        <w:rPr>
          <w:rFonts w:ascii="Arial" w:eastAsia="Times New Roman" w:hAnsi="Arial" w:cs="Arial"/>
          <w:sz w:val="20"/>
          <w:szCs w:val="20"/>
        </w:rPr>
        <w:t xml:space="preserve"> από παρελθόντα έτη που βεβαιώνονται για πρώτη φορά : 1.850.000,00 </w:t>
      </w:r>
      <w:r w:rsidRPr="00BF6D58">
        <w:rPr>
          <w:rFonts w:ascii="Arial" w:eastAsia="Times New Roman" w:hAnsi="Arial" w:cs="Arial"/>
          <w:bCs/>
          <w:sz w:val="20"/>
          <w:szCs w:val="20"/>
        </w:rPr>
        <w:t>€</w:t>
      </w:r>
    </w:p>
    <w:p w:rsidR="00BF6D58" w:rsidRPr="00BF6D58" w:rsidRDefault="00BF6D58"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3211: Έσοδα από τέλη καθαριότητας και ηλεκτροφωτισμού</w:t>
      </w:r>
      <w:r w:rsidRPr="00BF6D58">
        <w:rPr>
          <w:rFonts w:ascii="Arial" w:hAnsi="Arial" w:cs="Arial"/>
          <w:sz w:val="20"/>
          <w:szCs w:val="20"/>
          <w:lang w:eastAsia="el-GR"/>
        </w:rPr>
        <w:cr/>
        <w:t>από παρελθόντα έτη: 1.004.524,83 €</w:t>
      </w:r>
    </w:p>
    <w:p w:rsidR="00BF6D58" w:rsidRPr="00BF6D58" w:rsidRDefault="00BF6D58" w:rsidP="00DC5526">
      <w:pPr>
        <w:pStyle w:val="Tableofcontents0"/>
        <w:keepNext/>
        <w:keepLines/>
        <w:widowControl w:val="0"/>
        <w:numPr>
          <w:ilvl w:val="0"/>
          <w:numId w:val="6"/>
        </w:numPr>
        <w:shd w:val="clear" w:color="auto" w:fill="auto"/>
        <w:spacing w:before="0" w:after="0" w:line="240" w:lineRule="auto"/>
        <w:ind w:left="1276" w:hanging="357"/>
        <w:jc w:val="both"/>
        <w:rPr>
          <w:rFonts w:ascii="Arial" w:hAnsi="Arial" w:cs="Arial"/>
          <w:sz w:val="20"/>
          <w:szCs w:val="20"/>
          <w:lang w:eastAsia="el-GR"/>
        </w:rPr>
      </w:pPr>
      <w:r w:rsidRPr="00BF6D58">
        <w:rPr>
          <w:rFonts w:ascii="Arial" w:hAnsi="Arial" w:cs="Arial"/>
          <w:sz w:val="20"/>
          <w:szCs w:val="20"/>
          <w:lang w:eastAsia="el-GR"/>
        </w:rPr>
        <w:t>ΚΑΕ 5113: Χρηματικό υπόλοιπο οικονομικού έτους 2022 υπηρεσίας καθαριότητας: 1.100.887,04 €</w:t>
      </w:r>
    </w:p>
    <w:p w:rsidR="00BF6D58" w:rsidRPr="00BF6D58" w:rsidRDefault="00BF6D58" w:rsidP="00E46E03">
      <w:pPr>
        <w:pStyle w:val="Heading31"/>
        <w:keepNext/>
        <w:keepLines/>
        <w:widowControl w:val="0"/>
        <w:numPr>
          <w:ilvl w:val="0"/>
          <w:numId w:val="10"/>
        </w:numPr>
        <w:shd w:val="clear" w:color="auto" w:fill="auto"/>
        <w:tabs>
          <w:tab w:val="clear" w:pos="2912"/>
        </w:tabs>
        <w:spacing w:before="0" w:after="0" w:line="240" w:lineRule="auto"/>
        <w:ind w:left="425" w:hanging="357"/>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Προβλέψεις δαπανών ανταποδοτικού χαρακτήρα οικονομικού έτους 2023</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142" w:right="318" w:firstLine="0"/>
        <w:jc w:val="both"/>
        <w:rPr>
          <w:rFonts w:ascii="Arial" w:hAnsi="Arial" w:cs="Arial"/>
          <w:sz w:val="20"/>
          <w:szCs w:val="20"/>
        </w:rPr>
      </w:pPr>
      <w:r w:rsidRPr="00BF6D58">
        <w:rPr>
          <w:rFonts w:ascii="Arial" w:hAnsi="Arial" w:cs="Arial"/>
          <w:sz w:val="20"/>
          <w:szCs w:val="20"/>
        </w:rPr>
        <w:t>Οι αρμόδιες υπηρεσίες λαμβάνοντας υπόψη τους τα ανωτέρω στοιχεία, κατάρτισαν τον ακόλουθο πίνακα με τις προβλεπόμενες δαπάνες που αφορούν τη λειτουργία της υπηρεσίας καθαριότητας και φωτισμού και απαιτείται να καλυφθούν από τα αντίστοιχα έσοδα της υπηρεσίας καθαριότητας:</w:t>
      </w:r>
    </w:p>
    <w:p w:rsidR="00E46E03" w:rsidRDefault="00E46E03"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p>
    <w:p w:rsidR="00E46E03" w:rsidRDefault="00E46E03"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r w:rsidRPr="00BF6D58">
        <w:rPr>
          <w:rFonts w:ascii="Arial" w:hAnsi="Arial" w:cs="Arial"/>
          <w:b/>
          <w:sz w:val="20"/>
          <w:szCs w:val="20"/>
        </w:rPr>
        <w:t>ΔΑΠΑΝΕΣ ΥΠΗΡΕΣΙΑΣ ΚΑΘΑΡΙΟΤΗΤΑΣ Π/Υ 2023</w:t>
      </w:r>
    </w:p>
    <w:tbl>
      <w:tblPr>
        <w:tblW w:w="9351" w:type="dxa"/>
        <w:tblInd w:w="113" w:type="dxa"/>
        <w:tblLook w:val="04A0" w:firstRow="1" w:lastRow="0" w:firstColumn="1" w:lastColumn="0" w:noHBand="0" w:noVBand="1"/>
      </w:tblPr>
      <w:tblGrid>
        <w:gridCol w:w="1720"/>
        <w:gridCol w:w="6072"/>
        <w:gridCol w:w="1559"/>
      </w:tblGrid>
      <w:tr w:rsidR="00BF6D58" w:rsidRPr="00BF6D58" w:rsidTr="00BF6D58">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BF6D58" w:rsidRPr="00BF6D58" w:rsidRDefault="00BF6D58"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lastRenderedPageBreak/>
              <w:t xml:space="preserve">ΚΑΔ </w:t>
            </w:r>
          </w:p>
        </w:tc>
        <w:tc>
          <w:tcPr>
            <w:tcW w:w="6072" w:type="dxa"/>
            <w:tcBorders>
              <w:top w:val="single" w:sz="4" w:space="0" w:color="auto"/>
              <w:left w:val="nil"/>
              <w:bottom w:val="single" w:sz="4" w:space="0" w:color="auto"/>
              <w:right w:val="single" w:sz="4" w:space="0" w:color="auto"/>
            </w:tcBorders>
            <w:shd w:val="clear" w:color="000000" w:fill="D8E4BC"/>
            <w:vAlign w:val="bottom"/>
            <w:hideMark/>
          </w:tcPr>
          <w:p w:rsidR="00BF6D58" w:rsidRPr="00BF6D58" w:rsidRDefault="00BF6D58"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 xml:space="preserve"> ΠΕΡΙΓΡΑΦΗ </w:t>
            </w:r>
          </w:p>
        </w:tc>
        <w:tc>
          <w:tcPr>
            <w:tcW w:w="1559" w:type="dxa"/>
            <w:tcBorders>
              <w:top w:val="single" w:sz="4" w:space="0" w:color="auto"/>
              <w:left w:val="nil"/>
              <w:bottom w:val="single" w:sz="4" w:space="0" w:color="auto"/>
              <w:right w:val="single" w:sz="4" w:space="0" w:color="auto"/>
            </w:tcBorders>
            <w:shd w:val="clear" w:color="000000" w:fill="D8E4BC"/>
            <w:noWrap/>
            <w:vAlign w:val="bottom"/>
            <w:hideMark/>
          </w:tcPr>
          <w:p w:rsidR="00BF6D58" w:rsidRPr="00BF6D58" w:rsidRDefault="00BF6D58"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ΠΟΣΟ</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20.6011.0001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1.931.717,84 €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20.6012.0001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170.000,00 €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20.6021.0001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υπαλλήλων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596.994,32 €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20.6022.0001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υπαλλήλων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74.000,00 €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20.6022.0002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Αποζημιώσεις απολυόμενων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20.6041.0001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υπαλλήλων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272.514,00 €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20.6041.0003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Αποδοχές αντιρρησιών συνείδησης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2.682,36 €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20.6042.0001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υπαλλήλων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11.500,00 €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20.6051.0004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Εργοδοτικές εισφορές προσωπικού με σύμβαση Δημοσίου Δικαίου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394.447,16 €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20.6052.0001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ΙΚΑ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155.837,49 €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20.6054.0001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ΙΚΑ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72.540,99 €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20.6061.0001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Μέσα ατομικής προστασίας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140.000,00 €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20.6063.0002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Γάλα εργαζομένων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60.000,00 €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20.6142.0002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πιστοποίησης ανυψωτικών μηχανημάτων και πάσης φύσεων ανυψωτικών μηχανισμών, κλπ.</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20.6142.0005</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Παροχή υπηρεσιών για την απολύμανση ακινήτων τρίτων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20.6151.0001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Δικαιώματα τρίτων (ΔΕΗ κλπ.) από την είσπραξη τελών και φόρων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230.000,00 €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20.6211.0001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Αντίτιμο ηλεκτρικού ρεύματος για φωτισμό οδών, Πλατειών και κοινοχρήστων χώρων.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900.000,00 €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20.6233.0001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Μισθώματα μηχανημάτων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20.6234.0001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Μισθώματα μεταφορικών μέσων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20.6236.0001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μίσθωσης χημικών τουαλετών Δ/</w:t>
            </w:r>
            <w:proofErr w:type="spellStart"/>
            <w:r w:rsidRPr="00BF6D58">
              <w:rPr>
                <w:rFonts w:ascii="Arial" w:eastAsia="Times New Roman" w:hAnsi="Arial" w:cs="Arial"/>
                <w:sz w:val="20"/>
                <w:szCs w:val="20"/>
              </w:rPr>
              <w:t>νσης</w:t>
            </w:r>
            <w:proofErr w:type="spellEnd"/>
            <w:r w:rsidRPr="00BF6D58">
              <w:rPr>
                <w:rFonts w:ascii="Arial" w:eastAsia="Times New Roman" w:hAnsi="Arial" w:cs="Arial"/>
                <w:sz w:val="20"/>
                <w:szCs w:val="20"/>
              </w:rPr>
              <w:t xml:space="preserve">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20.6253.0001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Ασφάλιστρα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κτιρίων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20.6261.0002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Διαμόρφωση κτιρίων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20.6262.0002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για οικοδομικές εργασίες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Επισκευή μεταφορικών μέσων υπηρεσίας καθαριότητας και ηλεκτροφωτισμού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20.6263.0002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ελέγχου φορτηγών </w:t>
            </w:r>
            <w:proofErr w:type="spellStart"/>
            <w:r w:rsidRPr="00BF6D58">
              <w:rPr>
                <w:rFonts w:ascii="Arial" w:eastAsia="Times New Roman" w:hAnsi="Arial" w:cs="Arial"/>
                <w:sz w:val="20"/>
                <w:szCs w:val="20"/>
              </w:rPr>
              <w:t>αυτ</w:t>
            </w:r>
            <w:proofErr w:type="spellEnd"/>
            <w:r w:rsidRPr="00BF6D58">
              <w:rPr>
                <w:rFonts w:ascii="Arial" w:eastAsia="Times New Roman" w:hAnsi="Arial" w:cs="Arial"/>
                <w:sz w:val="20"/>
                <w:szCs w:val="20"/>
              </w:rPr>
              <w:t>/των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20.6263.0003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ελέγχου επιβατικών </w:t>
            </w:r>
            <w:proofErr w:type="spellStart"/>
            <w:r w:rsidRPr="00BF6D58">
              <w:rPr>
                <w:rFonts w:ascii="Arial" w:eastAsia="Times New Roman" w:hAnsi="Arial" w:cs="Arial"/>
                <w:sz w:val="20"/>
                <w:szCs w:val="20"/>
              </w:rPr>
              <w:t>αυτ</w:t>
            </w:r>
            <w:proofErr w:type="spellEnd"/>
            <w:r w:rsidRPr="00BF6D58">
              <w:rPr>
                <w:rFonts w:ascii="Arial" w:eastAsia="Times New Roman" w:hAnsi="Arial" w:cs="Arial"/>
                <w:sz w:val="20"/>
                <w:szCs w:val="20"/>
              </w:rPr>
              <w:t>/των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20.6263.0004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ελέγχου λοιπών μετ. μέσων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20.6264.0001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20.6265.0002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επίπλων και λοιπού εξοπλισμού σκευών και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20.6265.0003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Συντήρηση και επισκευή εκτυπωτών, φωτοτυπικών, </w:t>
            </w:r>
            <w:proofErr w:type="spellStart"/>
            <w:r w:rsidRPr="00BF6D58">
              <w:rPr>
                <w:rFonts w:ascii="Arial" w:eastAsia="Times New Roman" w:hAnsi="Arial" w:cs="Arial"/>
                <w:sz w:val="20"/>
                <w:szCs w:val="20"/>
              </w:rPr>
              <w:t>πολυμηχανημάτων</w:t>
            </w:r>
            <w:proofErr w:type="spellEnd"/>
            <w:r w:rsidRPr="00BF6D58">
              <w:rPr>
                <w:rFonts w:ascii="Arial" w:eastAsia="Times New Roman" w:hAnsi="Arial" w:cs="Arial"/>
                <w:sz w:val="20"/>
                <w:szCs w:val="20"/>
              </w:rPr>
              <w:t xml:space="preserve"> και </w:t>
            </w:r>
            <w:proofErr w:type="spellStart"/>
            <w:r w:rsidRPr="00BF6D58">
              <w:rPr>
                <w:rFonts w:ascii="Arial" w:eastAsia="Times New Roman" w:hAnsi="Arial" w:cs="Arial"/>
                <w:sz w:val="20"/>
                <w:szCs w:val="20"/>
              </w:rPr>
              <w:t>fax</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20.6265.0004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Επισκευές εμπορευματοκιβωτίων και </w:t>
            </w:r>
            <w:proofErr w:type="spellStart"/>
            <w:r w:rsidRPr="00BF6D58">
              <w:rPr>
                <w:rFonts w:ascii="Arial" w:eastAsia="Times New Roman" w:hAnsi="Arial" w:cs="Arial"/>
                <w:sz w:val="20"/>
                <w:szCs w:val="20"/>
              </w:rPr>
              <w:t>press</w:t>
            </w:r>
            <w:proofErr w:type="spellEnd"/>
            <w:r w:rsidRPr="00BF6D58">
              <w:rPr>
                <w:rFonts w:ascii="Arial" w:eastAsia="Times New Roman" w:hAnsi="Arial" w:cs="Arial"/>
                <w:sz w:val="20"/>
                <w:szCs w:val="20"/>
              </w:rPr>
              <w:t xml:space="preserve">- </w:t>
            </w:r>
            <w:proofErr w:type="spellStart"/>
            <w:r w:rsidRPr="00BF6D58">
              <w:rPr>
                <w:rFonts w:ascii="Arial" w:eastAsia="Times New Roman" w:hAnsi="Arial" w:cs="Arial"/>
                <w:sz w:val="20"/>
                <w:szCs w:val="20"/>
              </w:rPr>
              <w:t>container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20.6265.0005</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συντήρησης και καθαρισμού συστημάτων βυθιζόμενων κάδων απορριμμάτων </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20.6266.0001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εφαρμογών λογισμικού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20.6271.0001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ύδρευσης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12.000,00 €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20.6277.0003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Δαπάνη μεταφοράς-εναλλακτικής διαχείρισης ογκωδών μη επικίνδυνων στερεών αποβλήτων &amp; </w:t>
            </w:r>
            <w:proofErr w:type="spellStart"/>
            <w:r w:rsidRPr="00BF6D58">
              <w:rPr>
                <w:rFonts w:ascii="Arial" w:eastAsia="Times New Roman" w:hAnsi="Arial" w:cs="Arial"/>
                <w:sz w:val="20"/>
                <w:szCs w:val="20"/>
              </w:rPr>
              <w:t>στρωματοποιίας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20.6277.0004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απομάκρυνσης ραδιενεργών αποβλήτων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20.6279.0002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απολύμανσης εγκαταστάσεων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20.6321.0001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Τέλη κυκλοφορίας επιβατηγών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20.6322.0001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Τέλη κυκλοφορίας φορτηγών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lastRenderedPageBreak/>
              <w:t>20.6323.0001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Λοιπά τέλη κυκλοφορίας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20.6323.0002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Λοιπά τέλη</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20.6411.0001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Δαπάνη διοδίων διέλευσης οχημάτων Δήμου από την Αττική Οδό</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20.6414.0001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Μεταφορές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20.6414.0002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Μεταφορές </w:t>
            </w:r>
            <w:proofErr w:type="spellStart"/>
            <w:r w:rsidRPr="00BF6D58">
              <w:rPr>
                <w:rFonts w:ascii="Arial" w:eastAsia="Times New Roman" w:hAnsi="Arial" w:cs="Arial"/>
                <w:sz w:val="20"/>
                <w:szCs w:val="20"/>
              </w:rPr>
              <w:t>εγκαταλελ</w:t>
            </w:r>
            <w:proofErr w:type="spellEnd"/>
            <w:r w:rsidRPr="00BF6D58">
              <w:rPr>
                <w:rFonts w:ascii="Arial" w:eastAsia="Times New Roman" w:hAnsi="Arial" w:cs="Arial"/>
                <w:sz w:val="20"/>
                <w:szCs w:val="20"/>
              </w:rPr>
              <w:t>.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20.6471.0001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Έξοδα πολιτιστικών δραστηριοτήτων ενημέρωσης υπηρεσίας περιβάλλοντος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20.6521.0001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Τόκοι Δανείου Τ.Π.Κ.Δ</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25.539,72 €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20.6526.0001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Χρεολύσια δανείων εσωτερικού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114.521,80 €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20.6612.0001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γραφικής ύλης και μικροαντικειμένων γραφείου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20.6613.0001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Έντυπα και υλικά μηχανογράφησης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20.6615.0001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Εκτυπώσεις εντύπων για το πρόγραμμα της ανακύκλωσης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20.6615.0002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Εκτυπώσεις εντύπων για προγράμματα ενημέρωσης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χημικού υλικού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20.6634.0001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σάκων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20.6634.0002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ειδών υγιεινής και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/τας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20.6634.0003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υλικών για ανακύκλωση</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20.6635.0001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Λοιπές προμήθειες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20.6635.0002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σαρώθρων , χειραμαξών κλπ.</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20.6635.0004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ειδών για αποφυγή </w:t>
            </w:r>
            <w:proofErr w:type="spellStart"/>
            <w:r w:rsidRPr="00BF6D58">
              <w:rPr>
                <w:rFonts w:ascii="Arial" w:eastAsia="Times New Roman" w:hAnsi="Arial" w:cs="Arial"/>
                <w:sz w:val="20"/>
                <w:szCs w:val="20"/>
              </w:rPr>
              <w:t>κορωνοϊού</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20.6641.0001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καυσίμων μεταφορικών μέσων υπηρεσίας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20.6641.0002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λιπαντικών μεταφορικών μέσων υπηρεσίας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20.6641.0003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βιοκαυσίμων</w:t>
            </w:r>
            <w:proofErr w:type="spellEnd"/>
            <w:r w:rsidRPr="00BF6D58">
              <w:rPr>
                <w:rFonts w:ascii="Arial" w:eastAsia="Times New Roman" w:hAnsi="Arial" w:cs="Arial"/>
                <w:sz w:val="20"/>
                <w:szCs w:val="20"/>
              </w:rPr>
              <w:t xml:space="preserve"> για τα μεταφορικά μέσα της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ανταλλακτικών οχημάτων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20.6671.0002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αντ</w:t>
            </w:r>
            <w:proofErr w:type="spellEnd"/>
            <w:r w:rsidRPr="00BF6D58">
              <w:rPr>
                <w:rFonts w:ascii="Arial" w:eastAsia="Times New Roman" w:hAnsi="Arial" w:cs="Arial"/>
                <w:sz w:val="20"/>
                <w:szCs w:val="20"/>
              </w:rPr>
              <w:t>/</w:t>
            </w:r>
            <w:proofErr w:type="spellStart"/>
            <w:r w:rsidRPr="00BF6D58">
              <w:rPr>
                <w:rFonts w:ascii="Arial" w:eastAsia="Times New Roman" w:hAnsi="Arial" w:cs="Arial"/>
                <w:sz w:val="20"/>
                <w:szCs w:val="20"/>
              </w:rPr>
              <w:t>κών</w:t>
            </w:r>
            <w:proofErr w:type="spellEnd"/>
            <w:r w:rsidRPr="00BF6D58">
              <w:rPr>
                <w:rFonts w:ascii="Arial" w:eastAsia="Times New Roman" w:hAnsi="Arial" w:cs="Arial"/>
                <w:sz w:val="20"/>
                <w:szCs w:val="20"/>
              </w:rPr>
              <w:t xml:space="preserve"> για επισκευή αυτοκινήτων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ηλεκτροφωτ</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20.6671.0003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ελαστικών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20.6671.0004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ζαντών </w:t>
            </w:r>
            <w:proofErr w:type="spellStart"/>
            <w:r w:rsidRPr="00BF6D58">
              <w:rPr>
                <w:rFonts w:ascii="Arial" w:eastAsia="Times New Roman" w:hAnsi="Arial" w:cs="Arial"/>
                <w:sz w:val="20"/>
                <w:szCs w:val="20"/>
              </w:rPr>
              <w:t>μεταφ.μέσων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αντ</w:t>
            </w:r>
            <w:proofErr w:type="spellEnd"/>
            <w:r w:rsidRPr="00BF6D58">
              <w:rPr>
                <w:rFonts w:ascii="Arial" w:eastAsia="Times New Roman" w:hAnsi="Arial" w:cs="Arial"/>
                <w:sz w:val="20"/>
                <w:szCs w:val="20"/>
              </w:rPr>
              <w:t>/</w:t>
            </w:r>
            <w:proofErr w:type="spellStart"/>
            <w:r w:rsidRPr="00BF6D58">
              <w:rPr>
                <w:rFonts w:ascii="Arial" w:eastAsia="Times New Roman" w:hAnsi="Arial" w:cs="Arial"/>
                <w:sz w:val="20"/>
                <w:szCs w:val="20"/>
              </w:rPr>
              <w:t>κών</w:t>
            </w:r>
            <w:proofErr w:type="spellEnd"/>
            <w:r w:rsidRPr="00BF6D58">
              <w:rPr>
                <w:rFonts w:ascii="Arial" w:eastAsia="Times New Roman" w:hAnsi="Arial" w:cs="Arial"/>
                <w:sz w:val="20"/>
                <w:szCs w:val="20"/>
              </w:rPr>
              <w:t xml:space="preserve"> για επισκευή κάδων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20.6673.0002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Ανταλλακτικά επίπλων και σκευών και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εργαλείων γκαράζ</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λαμπτήρων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φωτιστικών σωμάτων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ηλεκτρολογικού υλικού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20.6699.0007</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υλικών για τη </w:t>
            </w:r>
            <w:proofErr w:type="spellStart"/>
            <w:r w:rsidRPr="00BF6D58">
              <w:rPr>
                <w:rFonts w:ascii="Arial" w:eastAsia="Times New Roman" w:hAnsi="Arial" w:cs="Arial"/>
                <w:sz w:val="20"/>
                <w:szCs w:val="20"/>
              </w:rPr>
              <w:t>χωροθέτηση</w:t>
            </w:r>
            <w:proofErr w:type="spellEnd"/>
            <w:r w:rsidRPr="00BF6D58">
              <w:rPr>
                <w:rFonts w:ascii="Arial" w:eastAsia="Times New Roman" w:hAnsi="Arial" w:cs="Arial"/>
                <w:sz w:val="20"/>
                <w:szCs w:val="20"/>
              </w:rPr>
              <w:t xml:space="preserve"> των κάδων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20.6699.0008</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τη συντήρηση και επισκευή κάδων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20.6699.0009</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το γκαράζ</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20.6699.0010</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το δίκτυο ηλεκτροφωτισμού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30.000,00 €</w:t>
            </w:r>
          </w:p>
        </w:tc>
      </w:tr>
      <w:tr w:rsidR="00BF6D58" w:rsidRPr="00BF6D58" w:rsidTr="00BF6D58">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20.6699.0011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υλικών για τη διευκόλυνση κυκλοφορίας των οχημάτων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20.6699.0012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Λοιπές Προμήθειες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20.6699.0013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προμήθειας </w:t>
            </w:r>
            <w:proofErr w:type="spellStart"/>
            <w:r w:rsidRPr="00BF6D58">
              <w:rPr>
                <w:rFonts w:ascii="Arial" w:eastAsia="Times New Roman" w:hAnsi="Arial" w:cs="Arial"/>
                <w:sz w:val="20"/>
                <w:szCs w:val="20"/>
              </w:rPr>
              <w:t>σιδηροκατασκευών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20.6699.0014</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πινακίδων ενημέρωσης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20.6721.0001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υπέρ συνδέσμων ΕΣΚΔΝΑ</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1.765.057,57 €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μηχ</w:t>
            </w:r>
            <w:proofErr w:type="spellEnd"/>
            <w:r w:rsidRPr="00BF6D58">
              <w:rPr>
                <w:rFonts w:ascii="Arial" w:eastAsia="Times New Roman" w:hAnsi="Arial" w:cs="Arial"/>
                <w:sz w:val="20"/>
                <w:szCs w:val="20"/>
              </w:rPr>
              <w:t>/των για το γκαράζ</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20.7131.0002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κάδων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138.026,82 €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lastRenderedPageBreak/>
              <w:t>20.7131.0003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εμπορευματοκυβωτίων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20.7132.0002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έκδοσης πινακίδων κυκλοφορίας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20.7132.0009</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επιβατικού αυτοκινήτου</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20.7135.0002</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λοιπών μηχανημάτων </w:t>
            </w:r>
            <w:proofErr w:type="spellStart"/>
            <w:r w:rsidRPr="00BF6D58">
              <w:rPr>
                <w:rFonts w:ascii="Arial" w:eastAsia="Times New Roman" w:hAnsi="Arial" w:cs="Arial"/>
                <w:sz w:val="20"/>
                <w:szCs w:val="20"/>
              </w:rPr>
              <w:t>γραφ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20.7135.0003</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επιδαπέδιων</w:t>
            </w:r>
            <w:proofErr w:type="spellEnd"/>
            <w:r w:rsidRPr="00BF6D58">
              <w:rPr>
                <w:rFonts w:ascii="Arial" w:eastAsia="Times New Roman" w:hAnsi="Arial" w:cs="Arial"/>
                <w:sz w:val="20"/>
                <w:szCs w:val="20"/>
              </w:rPr>
              <w:t xml:space="preserve"> καλαθιών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80.000,00 €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20.7135.0005</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Λοιπός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20.7135.0007</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πινακίδων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20.8111.0001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Αμοιβές και έξοδα προσωπικού</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20.8113.0001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Αμοιβές και έξοδα τρίτων, παροχές τρίτων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20.8116</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προμήθειας αναλωσίμων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85.847,00 €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20.8121.0001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Αγορές κτιρίων τεχνικών έργων και προμήθειες παγίων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20.8511.0001</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Προβλέψεις μη είσπραξης εισπρακτέων υπολοίπων</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970.249,24 €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00.6222.0001 </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Τηλεφωνικά, τηλεγραφικά και </w:t>
            </w:r>
            <w:proofErr w:type="spellStart"/>
            <w:r w:rsidRPr="00BF6D58">
              <w:rPr>
                <w:rFonts w:ascii="Arial" w:eastAsia="Times New Roman" w:hAnsi="Arial" w:cs="Arial"/>
                <w:sz w:val="20"/>
                <w:szCs w:val="20"/>
              </w:rPr>
              <w:t>τηλετυπικά</w:t>
            </w:r>
            <w:proofErr w:type="spellEnd"/>
            <w:r w:rsidRPr="00BF6D58">
              <w:rPr>
                <w:rFonts w:ascii="Arial" w:eastAsia="Times New Roman" w:hAnsi="Arial" w:cs="Arial"/>
                <w:sz w:val="20"/>
                <w:szCs w:val="20"/>
              </w:rPr>
              <w:t xml:space="preserve"> τέλη εσωτερικού   </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7.000,00 €</w:t>
            </w:r>
          </w:p>
        </w:tc>
      </w:tr>
      <w:tr w:rsidR="00BF6D58" w:rsidRPr="00BF6D58" w:rsidTr="00BF6D58">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00.6223.0001 </w:t>
            </w:r>
          </w:p>
        </w:tc>
        <w:tc>
          <w:tcPr>
            <w:tcW w:w="6072"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Δαπάνες κινητής τηλεφωνίας   </w:t>
            </w:r>
          </w:p>
        </w:tc>
        <w:tc>
          <w:tcPr>
            <w:tcW w:w="1559" w:type="dxa"/>
            <w:tcBorders>
              <w:top w:val="nil"/>
              <w:left w:val="nil"/>
              <w:bottom w:val="single" w:sz="4" w:space="0" w:color="auto"/>
              <w:right w:val="single" w:sz="4" w:space="0" w:color="auto"/>
            </w:tcBorders>
            <w:shd w:val="clear" w:color="auto" w:fill="auto"/>
            <w:vAlign w:val="center"/>
            <w:hideMark/>
          </w:tcPr>
          <w:p w:rsidR="00BF6D58" w:rsidRPr="00BF6D58" w:rsidRDefault="00BF6D58"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1.250,00 €</w:t>
            </w:r>
          </w:p>
        </w:tc>
      </w:tr>
      <w:tr w:rsidR="00BF6D58" w:rsidRPr="00BF6D58" w:rsidTr="00BF6D58">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BF6D58" w:rsidRPr="00BF6D58" w:rsidRDefault="00BF6D58"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 xml:space="preserve"> ΣΥΝΟΛΟ ΔΑΠΑΝΩΝ 20+00 </w:t>
            </w:r>
          </w:p>
        </w:tc>
        <w:tc>
          <w:tcPr>
            <w:tcW w:w="1559" w:type="dxa"/>
            <w:tcBorders>
              <w:top w:val="nil"/>
              <w:left w:val="nil"/>
              <w:bottom w:val="single" w:sz="4" w:space="0" w:color="auto"/>
              <w:right w:val="single" w:sz="4" w:space="0" w:color="auto"/>
            </w:tcBorders>
            <w:shd w:val="clear" w:color="000000" w:fill="D8E4BC"/>
            <w:noWrap/>
            <w:vAlign w:val="bottom"/>
            <w:hideMark/>
          </w:tcPr>
          <w:p w:rsidR="00BF6D58" w:rsidRPr="00BF6D58" w:rsidRDefault="00BF6D58" w:rsidP="00E46E03">
            <w:pPr>
              <w:keepNext/>
              <w:keepLines/>
              <w:jc w:val="right"/>
              <w:rPr>
                <w:rFonts w:ascii="Arial" w:eastAsia="Times New Roman" w:hAnsi="Arial" w:cs="Arial"/>
                <w:b/>
                <w:bCs/>
                <w:sz w:val="20"/>
                <w:szCs w:val="20"/>
              </w:rPr>
            </w:pPr>
            <w:r w:rsidRPr="00BF6D58">
              <w:rPr>
                <w:rFonts w:ascii="Arial" w:eastAsia="Times New Roman" w:hAnsi="Arial" w:cs="Arial"/>
                <w:b/>
                <w:bCs/>
                <w:sz w:val="20"/>
                <w:szCs w:val="20"/>
              </w:rPr>
              <w:t>9.526.576,31 €</w:t>
            </w:r>
          </w:p>
          <w:p w:rsidR="00BF6D58" w:rsidRPr="00BF6D58" w:rsidRDefault="00BF6D58" w:rsidP="00E46E03">
            <w:pPr>
              <w:keepNext/>
              <w:keepLines/>
              <w:jc w:val="right"/>
              <w:rPr>
                <w:rFonts w:ascii="Arial" w:eastAsia="Times New Roman" w:hAnsi="Arial" w:cs="Arial"/>
                <w:b/>
                <w:bCs/>
                <w:sz w:val="20"/>
                <w:szCs w:val="20"/>
              </w:rPr>
            </w:pPr>
            <w:r w:rsidRPr="00BF6D58">
              <w:rPr>
                <w:rFonts w:ascii="Arial" w:eastAsia="Times New Roman" w:hAnsi="Arial" w:cs="Arial"/>
                <w:b/>
                <w:bCs/>
                <w:sz w:val="20"/>
                <w:szCs w:val="20"/>
              </w:rPr>
              <w:t xml:space="preserve"> </w:t>
            </w:r>
          </w:p>
        </w:tc>
      </w:tr>
    </w:tbl>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lang w:val="en-US"/>
        </w:rPr>
      </w:pPr>
      <w:bookmarkStart w:id="14" w:name="RANGE!A1"/>
      <w:bookmarkEnd w:id="14"/>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rPr>
      </w:pPr>
      <w:r w:rsidRPr="00BF6D58">
        <w:rPr>
          <w:rFonts w:ascii="Arial" w:hAnsi="Arial" w:cs="Arial"/>
          <w:b/>
          <w:sz w:val="20"/>
          <w:szCs w:val="20"/>
          <w:u w:val="single"/>
        </w:rPr>
        <w:t>*Στον κωδικό 20.7122.0001 με τίτλο: «Κτήση ακινήτου για τη μεταστέγαση των Υπηρεσιών Καθαριότητας» αποτυπώνεται δαπάνη ύψους 1.283.829,40, η οποία καλύπτεται από δάνειο το οποίο εμφανίζεται στον κωδικό 5122 και για το λόγο αυτό δεν λαμβάνεται υπόψη στην ισοσκέλιση της ανταποδοτικής υπηρεσίας καθαριότητας και ηλεκτροφωτισμού.</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142" w:right="284" w:firstLine="0"/>
        <w:jc w:val="both"/>
        <w:rPr>
          <w:rFonts w:ascii="Arial" w:hAnsi="Arial" w:cs="Arial"/>
          <w:b/>
          <w:sz w:val="20"/>
          <w:szCs w:val="20"/>
          <w:u w:val="single"/>
        </w:rPr>
      </w:pPr>
      <w:r w:rsidRPr="00BF6D58">
        <w:rPr>
          <w:rFonts w:ascii="Arial" w:hAnsi="Arial" w:cs="Arial"/>
          <w:sz w:val="20"/>
          <w:szCs w:val="20"/>
        </w:rPr>
        <w:t xml:space="preserve">Συνεπώς, οι δαπάνες που απαιτούνται για την κάλυψη των αναγκών της υπηρεσίας καθαριότητας και φωτισμού για το έτος 2023, αναμένεται να ανέλθουν συνολικά στο ύψος των </w:t>
      </w:r>
      <w:r w:rsidRPr="00BF6D58">
        <w:rPr>
          <w:rFonts w:ascii="Arial" w:hAnsi="Arial" w:cs="Arial"/>
          <w:b/>
          <w:bCs/>
          <w:sz w:val="20"/>
          <w:szCs w:val="20"/>
        </w:rPr>
        <w:t>9.526.576,31 €</w:t>
      </w:r>
      <w:r w:rsidRPr="00BF6D58">
        <w:rPr>
          <w:rFonts w:ascii="Arial" w:eastAsia="Times New Roman" w:hAnsi="Arial" w:cs="Arial"/>
          <w:b/>
          <w:bCs/>
          <w:sz w:val="20"/>
          <w:szCs w:val="20"/>
          <w:u w:val="single"/>
        </w:rPr>
        <w:t xml:space="preserve"> </w:t>
      </w:r>
    </w:p>
    <w:p w:rsidR="00DC5526" w:rsidRDefault="00DC5526"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rPr>
      </w:pPr>
    </w:p>
    <w:p w:rsidR="00BF6D58" w:rsidRPr="00BF6D58" w:rsidRDefault="00BF6D58"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rPr>
      </w:pPr>
      <w:r w:rsidRPr="00BF6D58">
        <w:rPr>
          <w:rFonts w:ascii="Arial" w:hAnsi="Arial" w:cs="Arial"/>
          <w:b/>
          <w:sz w:val="20"/>
          <w:szCs w:val="20"/>
        </w:rPr>
        <w:t>Συμπεράσματα:</w:t>
      </w:r>
    </w:p>
    <w:p w:rsidR="00BF6D58" w:rsidRDefault="00BF6D58"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u w:val="single"/>
        </w:rPr>
      </w:pPr>
      <w:r w:rsidRPr="00BF6D58">
        <w:rPr>
          <w:rFonts w:ascii="Arial" w:hAnsi="Arial" w:cs="Arial"/>
          <w:b/>
          <w:sz w:val="20"/>
          <w:szCs w:val="20"/>
        </w:rPr>
        <w:t>Συνεπώς, οι προβλεπόμενες συνολικές εισπράξεις του Δήμου Νέας Ιωνίας, για το οικονομικό έτος 2023, οι οποίες αναμένεται να ανέλθουν στο ύψος των</w:t>
      </w:r>
      <w:bookmarkStart w:id="15" w:name="OLE_LINK9"/>
      <w:bookmarkStart w:id="16" w:name="OLE_LINK10"/>
      <w:r w:rsidRPr="00BF6D58">
        <w:rPr>
          <w:rFonts w:ascii="Arial" w:hAnsi="Arial" w:cs="Arial"/>
          <w:b/>
          <w:sz w:val="20"/>
          <w:szCs w:val="20"/>
        </w:rPr>
        <w:t xml:space="preserve">  </w:t>
      </w:r>
      <w:r w:rsidRPr="00BF6D58">
        <w:rPr>
          <w:rFonts w:ascii="Arial" w:hAnsi="Arial" w:cs="Arial"/>
          <w:b/>
          <w:sz w:val="20"/>
          <w:szCs w:val="20"/>
          <w:u w:val="single"/>
        </w:rPr>
        <w:t xml:space="preserve">9.526.576,31 €, </w:t>
      </w:r>
      <w:bookmarkEnd w:id="15"/>
      <w:bookmarkEnd w:id="16"/>
      <w:r w:rsidRPr="00BF6D58">
        <w:rPr>
          <w:rFonts w:ascii="Arial" w:hAnsi="Arial" w:cs="Arial"/>
          <w:b/>
          <w:sz w:val="20"/>
          <w:szCs w:val="20"/>
        </w:rPr>
        <w:t xml:space="preserve">ισοσκελίζουν με τις προβλεπόμενες συνολικές δαπάνες, οι οποίες αναμένεται να ανέλθουν στο ύψος των  </w:t>
      </w:r>
      <w:r w:rsidRPr="00BF6D58">
        <w:rPr>
          <w:rFonts w:ascii="Arial" w:hAnsi="Arial" w:cs="Arial"/>
          <w:b/>
          <w:sz w:val="20"/>
          <w:szCs w:val="20"/>
          <w:u w:val="single"/>
        </w:rPr>
        <w:t>9.526.576,31</w:t>
      </w:r>
      <w:r w:rsidRPr="00BF6D58">
        <w:rPr>
          <w:rFonts w:ascii="Arial" w:hAnsi="Arial" w:cs="Arial"/>
          <w:b/>
          <w:sz w:val="20"/>
          <w:szCs w:val="20"/>
        </w:rPr>
        <w:t xml:space="preserve"> </w:t>
      </w:r>
      <w:r w:rsidRPr="00BF6D58">
        <w:rPr>
          <w:rFonts w:ascii="Arial" w:hAnsi="Arial" w:cs="Arial"/>
          <w:b/>
          <w:sz w:val="20"/>
          <w:szCs w:val="20"/>
          <w:u w:val="single"/>
        </w:rPr>
        <w:t>€, χωρίς να δημιουργούν την ανάγκη αναπροσαρμογής των καθορισμένων συντελεστών των τελών καθαριότητας. Οπότε προτείνουμε τη διαμόρφωση των συντελεστών ανά κατηγορία υπόχρεου, ως ακολούθως :</w:t>
      </w:r>
    </w:p>
    <w:p w:rsidR="00DC5526" w:rsidRPr="00BF6D58" w:rsidRDefault="00DC5526"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u w:val="single"/>
        </w:rPr>
      </w:pPr>
    </w:p>
    <w:tbl>
      <w:tblPr>
        <w:tblStyle w:val="a3"/>
        <w:tblW w:w="9781" w:type="dxa"/>
        <w:tblInd w:w="108" w:type="dxa"/>
        <w:tblLook w:val="04A0" w:firstRow="1" w:lastRow="0" w:firstColumn="1" w:lastColumn="0" w:noHBand="0" w:noVBand="1"/>
      </w:tblPr>
      <w:tblGrid>
        <w:gridCol w:w="7513"/>
        <w:gridCol w:w="2268"/>
      </w:tblGrid>
      <w:tr w:rsidR="00BF6D58" w:rsidRPr="00BF6D58" w:rsidTr="00BF6D58">
        <w:trPr>
          <w:trHeight w:val="503"/>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Κατηγορίες</w:t>
            </w:r>
          </w:p>
        </w:tc>
      </w:tr>
      <w:tr w:rsidR="00BF6D58" w:rsidRPr="00BF6D58" w:rsidTr="00BF6D58">
        <w:trPr>
          <w:trHeight w:val="497"/>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Συντελεστής</w:t>
            </w:r>
          </w:p>
        </w:tc>
      </w:tr>
      <w:tr w:rsidR="00BF6D58" w:rsidRPr="00BF6D58" w:rsidTr="00BF6D58">
        <w:trPr>
          <w:trHeight w:val="20"/>
        </w:trPr>
        <w:tc>
          <w:tcPr>
            <w:tcW w:w="7513" w:type="dxa"/>
            <w:tcBorders>
              <w:top w:val="single" w:sz="4" w:space="0" w:color="auto"/>
            </w:tcBorders>
          </w:tcPr>
          <w:p w:rsidR="00BF6D58" w:rsidRPr="00BF6D58" w:rsidRDefault="00BF6D58" w:rsidP="00E46E03">
            <w:pPr>
              <w:pStyle w:val="Bodytext40"/>
              <w:keepNext/>
              <w:keepLines/>
              <w:widowControl w:val="0"/>
              <w:shd w:val="clear" w:color="auto" w:fill="auto"/>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Οικιακή χρήση</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1,33 €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1,48 €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4,51 € / ΤΜ</w:t>
            </w:r>
          </w:p>
        </w:tc>
      </w:tr>
      <w:tr w:rsidR="00BF6D58" w:rsidRPr="00BF6D58" w:rsidTr="00BF6D58">
        <w:trPr>
          <w:trHeight w:val="20"/>
        </w:trPr>
        <w:tc>
          <w:tcPr>
            <w:tcW w:w="7513" w:type="dxa"/>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 xml:space="preserve">Ειδικοί συντελεστές </w:t>
            </w:r>
          </w:p>
        </w:tc>
        <w:tc>
          <w:tcPr>
            <w:tcW w:w="2268" w:type="dxa"/>
            <w:shd w:val="clear" w:color="auto" w:fill="D6E3BC" w:themeFill="accent3" w:themeFillTint="66"/>
            <w:vAlign w:val="center"/>
          </w:tcPr>
          <w:p w:rsidR="00BF6D58" w:rsidRPr="00BF6D58" w:rsidRDefault="00BF6D58"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Συντελεστής</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τ.μ.</w:t>
            </w:r>
          </w:p>
        </w:tc>
      </w:tr>
      <w:tr w:rsidR="00BF6D58" w:rsidRPr="00BF6D58" w:rsidTr="00BF6D58">
        <w:trPr>
          <w:trHeight w:val="20"/>
        </w:trPr>
        <w:tc>
          <w:tcPr>
            <w:tcW w:w="7513"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highlight w:val="yellow"/>
                <w:u w:val="none"/>
                <w:lang w:val="el-GR"/>
              </w:rPr>
            </w:pPr>
            <w:r w:rsidRPr="00BF6D58">
              <w:rPr>
                <w:rStyle w:val="Bodytext311pt"/>
                <w:rFonts w:ascii="Arial" w:hAnsi="Arial" w:cs="Arial"/>
                <w:b w:val="0"/>
                <w:i w:val="0"/>
                <w:sz w:val="20"/>
                <w:szCs w:val="20"/>
                <w:u w:val="none"/>
                <w:lang w:val="el-GR"/>
              </w:rPr>
              <w:t xml:space="preserve">Σε υπόγεια ή σε πατάρια καταστημάτων ή βιομηχανιών που χρησιμοποιούνται ως αποθηκευτικοί χώροι . </w:t>
            </w:r>
          </w:p>
        </w:tc>
        <w:tc>
          <w:tcPr>
            <w:tcW w:w="2268" w:type="dxa"/>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τ.µ.</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Ημιυπαίθριοι</w:t>
            </w:r>
            <w:proofErr w:type="spellEnd"/>
            <w:r w:rsidRPr="00BF6D58">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0,74 € / τ.μ.</w:t>
            </w:r>
          </w:p>
        </w:tc>
      </w:tr>
      <w:tr w:rsidR="00BF6D58" w:rsidRPr="00BF6D58" w:rsidTr="00BF6D58">
        <w:trPr>
          <w:trHeight w:val="20"/>
        </w:trPr>
        <w:tc>
          <w:tcPr>
            <w:tcW w:w="7513"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Εργοταξιακός</w:t>
            </w:r>
            <w:proofErr w:type="spellEnd"/>
            <w:r w:rsidRPr="00BF6D58">
              <w:rPr>
                <w:rStyle w:val="Bodytext311pt"/>
                <w:rFonts w:ascii="Arial" w:hAnsi="Arial" w:cs="Arial"/>
                <w:b w:val="0"/>
                <w:i w:val="0"/>
                <w:sz w:val="20"/>
                <w:szCs w:val="20"/>
                <w:u w:val="none"/>
                <w:lang w:val="el-GR"/>
              </w:rPr>
              <w:t xml:space="preserve"> μετρητής</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p"/>
                    </m:rPr>
                    <w:rPr>
                      <w:rStyle w:val="Bodytext311pt"/>
                      <w:rFonts w:ascii="Cambria Math" w:hAnsi="Cambria Math" w:cs="Arial"/>
                      <w:sz w:val="20"/>
                      <w:szCs w:val="20"/>
                      <w:u w:val="none"/>
                      <w:lang w:val="el-GR"/>
                    </w:rPr>
                    <m:t>1</m:t>
                  </m:r>
                </m:num>
                <m:den>
                  <m:r>
                    <m:rPr>
                      <m:sty m:val="p"/>
                    </m:rPr>
                    <w:rPr>
                      <w:rStyle w:val="Bodytext311pt"/>
                      <w:rFonts w:ascii="Cambria Math" w:hAnsi="Cambria Math" w:cs="Arial"/>
                      <w:sz w:val="20"/>
                      <w:szCs w:val="20"/>
                      <w:u w:val="none"/>
                      <w:lang w:val="el-GR"/>
                    </w:rPr>
                    <m:t>2</m:t>
                  </m:r>
                </m:den>
              </m:f>
            </m:oMath>
            <w:r w:rsidRPr="00BF6D58">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BF6D58" w:rsidRPr="00BF6D58" w:rsidRDefault="00BF6D58"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5,01 € / τ.μ.</w:t>
            </w:r>
          </w:p>
        </w:tc>
      </w:tr>
    </w:tbl>
    <w:p w:rsidR="00BF6D58" w:rsidRPr="00BF6D58" w:rsidRDefault="00BF6D58" w:rsidP="00E46E03">
      <w:pPr>
        <w:pStyle w:val="Tableofcontents0"/>
        <w:keepNext/>
        <w:keepLines/>
        <w:widowControl w:val="0"/>
        <w:shd w:val="clear" w:color="auto" w:fill="auto"/>
        <w:spacing w:before="0" w:after="0" w:line="240" w:lineRule="auto"/>
        <w:ind w:right="318" w:firstLine="0"/>
        <w:jc w:val="both"/>
        <w:rPr>
          <w:rFonts w:ascii="Arial" w:hAnsi="Arial" w:cs="Arial"/>
          <w:b/>
          <w:sz w:val="20"/>
          <w:szCs w:val="20"/>
          <w:highlight w:val="yellow"/>
          <w:u w:val="single"/>
        </w:rPr>
      </w:pPr>
    </w:p>
    <w:p w:rsidR="00BF6D58" w:rsidRPr="00BF6D58" w:rsidRDefault="00BF6D58" w:rsidP="00E46E03">
      <w:pPr>
        <w:keepNext/>
        <w:keepLines/>
        <w:widowControl w:val="0"/>
        <w:shd w:val="clear" w:color="auto" w:fill="FFFFFF"/>
        <w:tabs>
          <w:tab w:val="left" w:leader="dot" w:pos="2362"/>
        </w:tabs>
        <w:jc w:val="both"/>
        <w:rPr>
          <w:rFonts w:ascii="Arial" w:hAnsi="Arial" w:cs="Arial"/>
          <w:sz w:val="20"/>
          <w:szCs w:val="20"/>
        </w:rPr>
      </w:pPr>
      <w:r w:rsidRPr="00BF6D58">
        <w:rPr>
          <w:rFonts w:ascii="Arial" w:hAnsi="Arial" w:cs="Arial"/>
          <w:sz w:val="20"/>
          <w:szCs w:val="20"/>
        </w:rPr>
        <w:t xml:space="preserve">Επίσης, όπως προκύπτει από την παρ. 5 του άρθρου 1 του Ν.25/75, όπως ισχύει, «Δι' </w:t>
      </w:r>
      <w:proofErr w:type="spellStart"/>
      <w:r w:rsidRPr="00BF6D58">
        <w:rPr>
          <w:rFonts w:ascii="Arial" w:hAnsi="Arial" w:cs="Arial"/>
          <w:sz w:val="20"/>
          <w:szCs w:val="20"/>
        </w:rPr>
        <w:t>εστεγασμένους</w:t>
      </w:r>
      <w:proofErr w:type="spellEnd"/>
      <w:r w:rsidRPr="00BF6D58">
        <w:rPr>
          <w:rFonts w:ascii="Arial" w:hAnsi="Arial" w:cs="Arial"/>
          <w:sz w:val="20"/>
          <w:szCs w:val="20"/>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w:t>
      </w:r>
      <w:proofErr w:type="spellStart"/>
      <w:r w:rsidRPr="00BF6D58">
        <w:rPr>
          <w:rFonts w:ascii="Arial" w:hAnsi="Arial" w:cs="Arial"/>
          <w:sz w:val="20"/>
          <w:szCs w:val="20"/>
        </w:rPr>
        <w:t>μειωμένον</w:t>
      </w:r>
      <w:proofErr w:type="spellEnd"/>
      <w:r w:rsidRPr="00BF6D58">
        <w:rPr>
          <w:rFonts w:ascii="Arial" w:hAnsi="Arial" w:cs="Arial"/>
          <w:sz w:val="20"/>
          <w:szCs w:val="20"/>
        </w:rPr>
        <w:t xml:space="preserve"> υπό του δημοτικού ή κοινοτικού συμβουλίου, λαμβανομένων υπόψη των </w:t>
      </w:r>
      <w:proofErr w:type="spellStart"/>
      <w:r w:rsidRPr="00BF6D58">
        <w:rPr>
          <w:rFonts w:ascii="Arial" w:hAnsi="Arial" w:cs="Arial"/>
          <w:sz w:val="20"/>
          <w:szCs w:val="20"/>
        </w:rPr>
        <w:t>παρεχομένων</w:t>
      </w:r>
      <w:proofErr w:type="spellEnd"/>
      <w:r w:rsidRPr="00BF6D58">
        <w:rPr>
          <w:rFonts w:ascii="Arial" w:hAnsi="Arial" w:cs="Arial"/>
          <w:sz w:val="20"/>
          <w:szCs w:val="20"/>
        </w:rPr>
        <w:t xml:space="preserve"> υπηρεσιών καθαριότητος και του πράγματι εξυπηρετούμενου υπό της υπηρεσίας καθαριότητος χώρου.</w:t>
      </w:r>
    </w:p>
    <w:p w:rsidR="00BF6D58" w:rsidRPr="00BF6D58" w:rsidRDefault="00BF6D58" w:rsidP="00E46E03">
      <w:pPr>
        <w:keepNext/>
        <w:keepLines/>
        <w:widowControl w:val="0"/>
        <w:tabs>
          <w:tab w:val="left" w:leader="dot" w:pos="2362"/>
        </w:tabs>
        <w:jc w:val="both"/>
        <w:rPr>
          <w:rFonts w:ascii="Arial" w:hAnsi="Arial" w:cs="Arial"/>
          <w:sz w:val="20"/>
          <w:szCs w:val="20"/>
        </w:rPr>
      </w:pPr>
      <w:r w:rsidRPr="00BF6D58">
        <w:rPr>
          <w:rFonts w:ascii="Arial" w:hAnsi="Arial" w:cs="Arial"/>
          <w:sz w:val="20"/>
          <w:szCs w:val="20"/>
        </w:rPr>
        <w:t xml:space="preserve">Δια το πέραν των εξ χιλιάδων (6.000) τετραγωνικών μέτρων εμβαδόν, ο συντελεστής του τέλους δεν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μεγαλύτερος του εξήκοντα επί τοις </w:t>
      </w:r>
      <w:proofErr w:type="spellStart"/>
      <w:r w:rsidRPr="00BF6D58">
        <w:rPr>
          <w:rFonts w:ascii="Arial" w:hAnsi="Arial" w:cs="Arial"/>
          <w:sz w:val="20"/>
          <w:szCs w:val="20"/>
        </w:rPr>
        <w:t>εκατόν</w:t>
      </w:r>
      <w:proofErr w:type="spellEnd"/>
      <w:r w:rsidRPr="00BF6D58">
        <w:rPr>
          <w:rFonts w:ascii="Arial" w:hAnsi="Arial" w:cs="Arial"/>
          <w:sz w:val="20"/>
          <w:szCs w:val="20"/>
        </w:rPr>
        <w:t xml:space="preserve"> (60%) του ορισθέντος δι' </w:t>
      </w:r>
      <w:proofErr w:type="spellStart"/>
      <w:r w:rsidRPr="00BF6D58">
        <w:rPr>
          <w:rFonts w:ascii="Arial" w:hAnsi="Arial" w:cs="Arial"/>
          <w:sz w:val="20"/>
          <w:szCs w:val="20"/>
        </w:rPr>
        <w:t>εστεγασμένους</w:t>
      </w:r>
      <w:proofErr w:type="spellEnd"/>
      <w:r w:rsidRPr="00BF6D58">
        <w:rPr>
          <w:rFonts w:ascii="Arial" w:hAnsi="Arial" w:cs="Arial"/>
          <w:sz w:val="20"/>
          <w:szCs w:val="20"/>
        </w:rPr>
        <w:t xml:space="preserve"> χώρους μέχρι χιλίων (1.000) τετραγωνικών μέτρων. Αι διατάξεις της παρούσης παραγράφου δύναται να εφαρμόζονται και επί μη </w:t>
      </w:r>
      <w:proofErr w:type="spellStart"/>
      <w:r w:rsidRPr="00BF6D58">
        <w:rPr>
          <w:rFonts w:ascii="Arial" w:hAnsi="Arial" w:cs="Arial"/>
          <w:sz w:val="20"/>
          <w:szCs w:val="20"/>
        </w:rPr>
        <w:t>εστεγασμένων</w:t>
      </w:r>
      <w:proofErr w:type="spellEnd"/>
      <w:r w:rsidRPr="00BF6D58">
        <w:rPr>
          <w:rFonts w:ascii="Arial" w:hAnsi="Arial" w:cs="Arial"/>
          <w:sz w:val="20"/>
          <w:szCs w:val="20"/>
        </w:rPr>
        <w:t xml:space="preserve"> χώρων, περί ων η παρ. 2 του άρθρου 3 του παρόντος νόμου μέχρις εμβαδού εξ χιλιάδων (6.000) τετραγωνικών μέτρων. Δι' εμβαδόν πέρα των εξ χιλιάδων (6.000) τετραγωνικών μέτρων δε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συντελεστής μεγαλύτερος του τριάκοντα επί τοις </w:t>
      </w:r>
      <w:proofErr w:type="spellStart"/>
      <w:r w:rsidRPr="00BF6D58">
        <w:rPr>
          <w:rFonts w:ascii="Arial" w:hAnsi="Arial" w:cs="Arial"/>
          <w:sz w:val="20"/>
          <w:szCs w:val="20"/>
        </w:rPr>
        <w:t>εκατόν</w:t>
      </w:r>
      <w:proofErr w:type="spellEnd"/>
      <w:r w:rsidRPr="00BF6D58">
        <w:rPr>
          <w:rFonts w:ascii="Arial" w:hAnsi="Arial" w:cs="Arial"/>
          <w:sz w:val="20"/>
          <w:szCs w:val="20"/>
        </w:rPr>
        <w:t xml:space="preserve"> (30%) του ορισθέντος δια τα χίλια (1.000) πρώτα τετραγωνικά μέτρα μη </w:t>
      </w:r>
      <w:proofErr w:type="spellStart"/>
      <w:r w:rsidRPr="00BF6D58">
        <w:rPr>
          <w:rFonts w:ascii="Arial" w:hAnsi="Arial" w:cs="Arial"/>
          <w:sz w:val="20"/>
          <w:szCs w:val="20"/>
        </w:rPr>
        <w:t>εστεγασμένου</w:t>
      </w:r>
      <w:proofErr w:type="spellEnd"/>
      <w:r w:rsidRPr="00BF6D58">
        <w:rPr>
          <w:rFonts w:ascii="Arial" w:hAnsi="Arial" w:cs="Arial"/>
          <w:sz w:val="20"/>
          <w:szCs w:val="20"/>
        </w:rPr>
        <w:t xml:space="preserve"> χώρου».</w:t>
      </w:r>
    </w:p>
    <w:p w:rsidR="00DC5526" w:rsidRDefault="00DC5526" w:rsidP="00E46E03">
      <w:pPr>
        <w:keepNext/>
        <w:keepLines/>
        <w:widowControl w:val="0"/>
        <w:tabs>
          <w:tab w:val="left" w:leader="dot" w:pos="2362"/>
        </w:tabs>
        <w:jc w:val="both"/>
        <w:rPr>
          <w:rFonts w:ascii="Arial" w:hAnsi="Arial" w:cs="Arial"/>
          <w:sz w:val="20"/>
          <w:szCs w:val="20"/>
        </w:rPr>
      </w:pPr>
    </w:p>
    <w:p w:rsidR="00DC5526" w:rsidRDefault="00DC5526" w:rsidP="00E46E03">
      <w:pPr>
        <w:keepNext/>
        <w:keepLines/>
        <w:widowControl w:val="0"/>
        <w:tabs>
          <w:tab w:val="left" w:leader="dot" w:pos="2362"/>
        </w:tabs>
        <w:jc w:val="both"/>
        <w:rPr>
          <w:rFonts w:ascii="Arial" w:hAnsi="Arial" w:cs="Arial"/>
          <w:sz w:val="20"/>
          <w:szCs w:val="20"/>
        </w:rPr>
      </w:pPr>
    </w:p>
    <w:p w:rsidR="00DC5526" w:rsidRDefault="00DC5526" w:rsidP="00E46E03">
      <w:pPr>
        <w:keepNext/>
        <w:keepLines/>
        <w:widowControl w:val="0"/>
        <w:tabs>
          <w:tab w:val="left" w:leader="dot" w:pos="2362"/>
        </w:tabs>
        <w:jc w:val="both"/>
        <w:rPr>
          <w:rFonts w:ascii="Arial" w:hAnsi="Arial" w:cs="Arial"/>
          <w:sz w:val="20"/>
          <w:szCs w:val="20"/>
        </w:rPr>
      </w:pPr>
    </w:p>
    <w:p w:rsidR="00DC5526" w:rsidRDefault="00BF6D58" w:rsidP="00DC5526">
      <w:pPr>
        <w:keepNext/>
        <w:keepLines/>
        <w:widowControl w:val="0"/>
        <w:tabs>
          <w:tab w:val="left" w:leader="dot" w:pos="2362"/>
        </w:tabs>
        <w:jc w:val="both"/>
        <w:rPr>
          <w:rFonts w:ascii="Arial" w:hAnsi="Arial" w:cs="Arial"/>
          <w:sz w:val="20"/>
          <w:szCs w:val="20"/>
        </w:rPr>
      </w:pPr>
      <w:r w:rsidRPr="00BF6D58">
        <w:rPr>
          <w:rFonts w:ascii="Arial" w:hAnsi="Arial" w:cs="Arial"/>
          <w:sz w:val="20"/>
          <w:szCs w:val="20"/>
        </w:rPr>
        <w:t>Με βάση τα ανωτέρω αναφερόμενα της παρ. 5, προτείνουμε:</w:t>
      </w:r>
      <w:bookmarkStart w:id="17" w:name="_GoBack"/>
      <w:bookmarkEnd w:id="17"/>
    </w:p>
    <w:p w:rsidR="00DC5526" w:rsidRDefault="00DC5526" w:rsidP="00E46E03">
      <w:pPr>
        <w:keepNext/>
        <w:keepLines/>
        <w:widowControl w:val="0"/>
        <w:shd w:val="clear" w:color="auto" w:fill="FFFFFF"/>
        <w:ind w:right="284"/>
        <w:jc w:val="both"/>
        <w:rPr>
          <w:rFonts w:ascii="Arial" w:hAnsi="Arial" w:cs="Arial"/>
          <w:sz w:val="20"/>
          <w:szCs w:val="20"/>
        </w:rPr>
      </w:pPr>
    </w:p>
    <w:p w:rsidR="00BF6D58" w:rsidRPr="00BF6D58" w:rsidRDefault="00BF6D58" w:rsidP="00E46E03">
      <w:pPr>
        <w:keepNext/>
        <w:keepLines/>
        <w:widowControl w:val="0"/>
        <w:shd w:val="clear" w:color="auto" w:fill="FFFFFF"/>
        <w:ind w:right="284"/>
        <w:jc w:val="both"/>
        <w:rPr>
          <w:rFonts w:ascii="Arial" w:hAnsi="Arial" w:cs="Arial"/>
          <w:sz w:val="20"/>
          <w:szCs w:val="20"/>
        </w:rPr>
      </w:pPr>
      <w:r w:rsidRPr="00BF6D58">
        <w:rPr>
          <w:rFonts w:ascii="Arial" w:hAnsi="Arial" w:cs="Arial"/>
          <w:sz w:val="20"/>
          <w:szCs w:val="20"/>
        </w:rPr>
        <w:t>Για χώρους όπου ασκείται δραστηριότητα οικονομικής φύσεως, όπως καταστήματα, βιομηχανίες κ.λπ.:</w:t>
      </w:r>
    </w:p>
    <w:p w:rsidR="00BF6D58" w:rsidRPr="00BF6D58" w:rsidRDefault="00BF6D58" w:rsidP="00E46E03">
      <w:pPr>
        <w:keepNext/>
        <w:keepLines/>
        <w:widowControl w:val="0"/>
        <w:numPr>
          <w:ilvl w:val="0"/>
          <w:numId w:val="20"/>
        </w:numPr>
        <w:ind w:left="360" w:right="284"/>
        <w:jc w:val="both"/>
        <w:rPr>
          <w:rFonts w:ascii="Arial" w:hAnsi="Arial" w:cs="Arial"/>
          <w:sz w:val="20"/>
          <w:szCs w:val="20"/>
        </w:rPr>
      </w:pPr>
      <w:r w:rsidRPr="00BF6D58">
        <w:rPr>
          <w:rFonts w:ascii="Arial" w:hAnsi="Arial" w:cs="Arial"/>
          <w:sz w:val="20"/>
          <w:szCs w:val="20"/>
        </w:rPr>
        <w:t xml:space="preserve">Για στεγασμένους χώρους εμβαδού άνω των 6.000 τ.μ., ο συντελεστής να οριστεί </w:t>
      </w:r>
      <w:r w:rsidRPr="00BF6D58">
        <w:rPr>
          <w:rFonts w:ascii="Arial" w:hAnsi="Arial" w:cs="Arial"/>
          <w:b/>
          <w:bCs/>
          <w:sz w:val="20"/>
          <w:szCs w:val="20"/>
        </w:rPr>
        <w:t>σε 2,70 € ανά τ.μ.</w:t>
      </w:r>
      <w:r w:rsidRPr="00BF6D58">
        <w:rPr>
          <w:rFonts w:ascii="Arial" w:hAnsi="Arial" w:cs="Arial"/>
          <w:sz w:val="20"/>
          <w:szCs w:val="20"/>
        </w:rPr>
        <w:t xml:space="preserve"> (στο 60% του συντελεστή που ισχύει για τους στεγασμένους χώρους μέχρι 1.000 τ.μ.)</w:t>
      </w:r>
    </w:p>
    <w:p w:rsidR="00BF6D58" w:rsidRPr="00BF6D58" w:rsidRDefault="00BF6D58" w:rsidP="00E46E03">
      <w:pPr>
        <w:keepNext/>
        <w:keepLines/>
        <w:widowControl w:val="0"/>
        <w:numPr>
          <w:ilvl w:val="0"/>
          <w:numId w:val="20"/>
        </w:numPr>
        <w:ind w:left="360" w:right="284"/>
        <w:jc w:val="both"/>
        <w:rPr>
          <w:rFonts w:ascii="Arial" w:hAnsi="Arial" w:cs="Arial"/>
          <w:sz w:val="20"/>
          <w:szCs w:val="20"/>
        </w:rPr>
      </w:pPr>
      <w:r w:rsidRPr="00BF6D58">
        <w:rPr>
          <w:rFonts w:ascii="Arial" w:hAnsi="Arial" w:cs="Arial"/>
          <w:sz w:val="20"/>
          <w:szCs w:val="20"/>
        </w:rPr>
        <w:t xml:space="preserve">Για μη στεγασμένους χώρους εμβαδού άνω των 6.000 τ.μ., ο συντελεστής να οριστεί σε </w:t>
      </w:r>
      <w:r w:rsidRPr="00BF6D58">
        <w:rPr>
          <w:rFonts w:ascii="Arial" w:hAnsi="Arial" w:cs="Arial"/>
          <w:b/>
          <w:bCs/>
          <w:sz w:val="20"/>
          <w:szCs w:val="20"/>
        </w:rPr>
        <w:t>0,75 € ανά τ.μ.</w:t>
      </w:r>
      <w:r w:rsidRPr="00BF6D58">
        <w:rPr>
          <w:rFonts w:ascii="Arial" w:hAnsi="Arial" w:cs="Arial"/>
          <w:sz w:val="20"/>
          <w:szCs w:val="20"/>
        </w:rPr>
        <w:t xml:space="preserve"> (στο 30% του συντελεστή που ισχύει για τους μη στεγασμένους χώρους μέχρι 1.000 τ.μ.)</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BF6D58">
        <w:rPr>
          <w:rFonts w:ascii="Arial" w:hAnsi="Arial" w:cs="Arial"/>
          <w:sz w:val="20"/>
          <w:szCs w:val="20"/>
        </w:rPr>
        <w:t xml:space="preserve">Υπενθυμίζουμε ότι, σύμφωνα με την παρ. 1 του άρθρου 1 του Ν.25/75, όπως τροποποιήθηκε από την παρ. 1 του άρθρου 185 του Ν.4555/18, δίνεται η δυνατότητα κατάθεσης εναλλακτικών προτάσεων είτε στο στάδιο σύνταξης της εισήγησης της Οικονομικής Επιτροπής προς το Δημοτικό Συμβούλιο, είτε στη συνεδρίαση του Δημοτικού Συμβουλίου κατά τη συζήτηση και ψήφιση των συντελεστών του τέλους. </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r w:rsidRPr="00BF6D58">
        <w:rPr>
          <w:rFonts w:ascii="Arial" w:hAnsi="Arial" w:cs="Arial"/>
          <w:sz w:val="20"/>
          <w:szCs w:val="20"/>
        </w:rPr>
        <w:t>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BF6D58" w:rsidRPr="00BF6D58" w:rsidRDefault="00BF6D5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p>
    <w:p w:rsidR="00BF6D58" w:rsidRPr="00BF6D58" w:rsidRDefault="00BF6D58" w:rsidP="00E46E03">
      <w:pPr>
        <w:pStyle w:val="Heading31"/>
        <w:keepNext/>
        <w:keepLines/>
        <w:widowControl w:val="0"/>
        <w:numPr>
          <w:ilvl w:val="0"/>
          <w:numId w:val="10"/>
        </w:numPr>
        <w:shd w:val="clear" w:color="auto" w:fill="auto"/>
        <w:tabs>
          <w:tab w:val="clear" w:pos="2912"/>
          <w:tab w:val="left" w:pos="9639"/>
        </w:tabs>
        <w:spacing w:before="0" w:after="0" w:line="240" w:lineRule="auto"/>
        <w:ind w:left="425" w:right="284" w:hanging="357"/>
        <w:jc w:val="both"/>
        <w:rPr>
          <w:rStyle w:val="Heading30"/>
          <w:rFonts w:ascii="Arial" w:hAnsi="Arial" w:cs="Arial"/>
          <w:b/>
          <w:sz w:val="20"/>
          <w:szCs w:val="20"/>
          <w:lang w:eastAsia="el-GR"/>
        </w:rPr>
      </w:pPr>
      <w:r w:rsidRPr="00BF6D58">
        <w:rPr>
          <w:rStyle w:val="Heading30"/>
          <w:rFonts w:ascii="Arial" w:hAnsi="Arial" w:cs="Arial"/>
          <w:b/>
          <w:sz w:val="20"/>
          <w:szCs w:val="20"/>
          <w:lang w:eastAsia="el-GR"/>
        </w:rPr>
        <w:t xml:space="preserve">Απαλλασσόμενες κατηγορίες. </w:t>
      </w:r>
    </w:p>
    <w:p w:rsidR="00BF6D58" w:rsidRPr="00BF6D58" w:rsidRDefault="00BF6D58" w:rsidP="00E46E03">
      <w:pPr>
        <w:keepNext/>
        <w:keepLines/>
        <w:tabs>
          <w:tab w:val="left" w:leader="dot" w:pos="2362"/>
        </w:tabs>
        <w:autoSpaceDE w:val="0"/>
        <w:autoSpaceDN w:val="0"/>
        <w:adjustRightInd w:val="0"/>
        <w:ind w:left="23" w:right="-180"/>
        <w:jc w:val="both"/>
        <w:rPr>
          <w:rFonts w:ascii="Arial" w:hAnsi="Arial" w:cs="Arial"/>
          <w:sz w:val="20"/>
          <w:szCs w:val="20"/>
        </w:rPr>
      </w:pPr>
      <w:r w:rsidRPr="00BF6D58">
        <w:rPr>
          <w:rFonts w:ascii="Arial" w:hAnsi="Arial" w:cs="Arial"/>
          <w:sz w:val="20"/>
          <w:szCs w:val="20"/>
        </w:rPr>
        <w:t xml:space="preserve">Υπενθυμίζουμε ότι, εξακολουθεί να ισχύει η διάταξη της παραγράφου 1 του άρθρου 5 του Ν.3345/16-06-2005 όπως τροποποιήθηκε από το άρθρο 222 του Ν.4555/18, η οποία ορίζει ως υποχρεωτική την πλήρη απαλλαγή από το τέλος καθαριότητας των ακινήτων, στα οποία διακόπτεται η ηλεκτροδότηση,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 Πρόκειται για κατηγορία ακινήτων, στεγασμένων ή μη, που δεν ηλεκτροδοτούνται και δεν χρησιμοποιούνται, δηλαδή δεν εκμισθώνονται, δεν ιδιοκατοικούνται ούτε γίνεται χρήση τους με οποιοδήποτε άλλο τρόπο. </w:t>
      </w:r>
    </w:p>
    <w:p w:rsidR="00BF6D58" w:rsidRPr="00BF6D58" w:rsidRDefault="00BF6D58" w:rsidP="00E46E03">
      <w:pPr>
        <w:keepNext/>
        <w:keepLines/>
        <w:tabs>
          <w:tab w:val="left" w:leader="dot" w:pos="2362"/>
        </w:tabs>
        <w:autoSpaceDE w:val="0"/>
        <w:autoSpaceDN w:val="0"/>
        <w:adjustRightInd w:val="0"/>
        <w:ind w:left="23" w:right="-180"/>
        <w:jc w:val="both"/>
        <w:rPr>
          <w:rFonts w:ascii="Arial" w:hAnsi="Arial" w:cs="Arial"/>
          <w:sz w:val="20"/>
          <w:szCs w:val="20"/>
        </w:rPr>
      </w:pPr>
      <w:r w:rsidRPr="00BF6D58">
        <w:rPr>
          <w:rFonts w:ascii="Arial" w:hAnsi="Arial" w:cs="Arial"/>
          <w:sz w:val="20"/>
          <w:szCs w:val="20"/>
        </w:rPr>
        <w:t xml:space="preserve">Σύμφωνα με την παράγραφο 3 του άρθρου 202 του Ν.3463/06, όπως αντικαταστάθηκε με την παρ. 3 του άρθρου 13 του Ν.4368/16 και ισχύει, με ίδια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BF6D58">
        <w:rPr>
          <w:rFonts w:ascii="Arial" w:hAnsi="Arial" w:cs="Arial"/>
          <w:sz w:val="20"/>
          <w:szCs w:val="20"/>
        </w:rPr>
        <w:t>τρίτεκνους</w:t>
      </w:r>
      <w:proofErr w:type="spellEnd"/>
      <w:r w:rsidRPr="00BF6D58">
        <w:rPr>
          <w:rFonts w:ascii="Arial" w:hAnsi="Arial" w:cs="Arial"/>
          <w:sz w:val="20"/>
          <w:szCs w:val="20"/>
        </w:rPr>
        <w:t xml:space="preserve">, τις μονογονεϊκές οικογένειες και τους μακροχρόνια άνεργους, όπως η ιδιότητα των ανωτέρω </w:t>
      </w:r>
      <w:proofErr w:type="spellStart"/>
      <w:r w:rsidRPr="00BF6D58">
        <w:rPr>
          <w:rFonts w:ascii="Arial" w:hAnsi="Arial" w:cs="Arial"/>
          <w:sz w:val="20"/>
          <w:szCs w:val="20"/>
        </w:rPr>
        <w:t>οριοθετείται</w:t>
      </w:r>
      <w:proofErr w:type="spellEnd"/>
      <w:r w:rsidRPr="00BF6D58">
        <w:rPr>
          <w:rFonts w:ascii="Arial" w:hAnsi="Arial" w:cs="Arial"/>
          <w:sz w:val="20"/>
          <w:szCs w:val="20"/>
        </w:rPr>
        <w:t xml:space="preserve"> αντίστοιχα από την κείμενη νομοθεσία, καθώς και τους δικαιούχους του Κοινωνικού Εισοδήματος Αλληλεγγύης του άρθρου 235 του Ν.4389/16.</w:t>
      </w:r>
    </w:p>
    <w:p w:rsidR="00BF6D58" w:rsidRPr="00BF6D58" w:rsidRDefault="00BF6D58" w:rsidP="00E46E03">
      <w:pPr>
        <w:keepNext/>
        <w:keepLines/>
        <w:ind w:left="40" w:right="-74"/>
        <w:jc w:val="both"/>
        <w:rPr>
          <w:rFonts w:ascii="Arial" w:eastAsia="Calibri" w:hAnsi="Arial" w:cs="Arial"/>
          <w:color w:val="00000A"/>
          <w:sz w:val="20"/>
          <w:szCs w:val="20"/>
        </w:rPr>
      </w:pPr>
      <w:r w:rsidRPr="00BF6D58">
        <w:rPr>
          <w:rFonts w:ascii="Arial" w:eastAsia="Calibri" w:hAnsi="Arial" w:cs="Arial"/>
          <w:color w:val="00000A"/>
          <w:sz w:val="20"/>
          <w:szCs w:val="20"/>
        </w:rPr>
        <w:t xml:space="preserve">Το ποσοστό της μείωσης ή οι ενδεχόμενες απαλλαγές, θα προβλεφθούν με ξεχωριστή απόφαση του Δημοτικού Συμβουλίου. </w:t>
      </w:r>
    </w:p>
    <w:p w:rsidR="00BF6D58" w:rsidRPr="00BF6D58" w:rsidRDefault="00BF6D58" w:rsidP="00E46E03">
      <w:pPr>
        <w:keepNext/>
        <w:keepLines/>
        <w:ind w:left="40" w:right="-74"/>
        <w:jc w:val="both"/>
        <w:rPr>
          <w:rFonts w:ascii="Arial" w:eastAsia="Calibri" w:hAnsi="Arial" w:cs="Arial"/>
          <w:color w:val="00000A"/>
          <w:sz w:val="20"/>
          <w:szCs w:val="20"/>
        </w:rPr>
      </w:pPr>
      <w:r w:rsidRPr="00BF6D58">
        <w:rPr>
          <w:rFonts w:ascii="Arial" w:eastAsia="Calibri" w:hAnsi="Arial" w:cs="Arial"/>
          <w:color w:val="00000A"/>
          <w:sz w:val="20"/>
          <w:szCs w:val="20"/>
        </w:rPr>
        <w:t xml:space="preserve">Η εκάστοτε μείωση ή απαλλαγή από τα τέλη καθαριότητας και ηλεκτροφωτισμού για τις ομάδες που θα καθοριστούν με την απόφαση του Δημοτικού Συμβουλίου, θα γίνεται με την κατάθεση των απαραίτητων δικαιολογητικών όπως αυτά ορίζονται από το τμήμα Εσόδων της Οικονομικής Υπηρεσίας  του Δήμου Νέας Ιωνίας. </w:t>
      </w:r>
    </w:p>
    <w:p w:rsidR="00F31B7F" w:rsidRPr="00F31B7F" w:rsidRDefault="00066F81" w:rsidP="00E46E03">
      <w:pPr>
        <w:keepNext/>
        <w:keepLines/>
        <w:jc w:val="both"/>
        <w:rPr>
          <w:rFonts w:ascii="Arial" w:eastAsia="SimSun" w:hAnsi="Arial" w:cs="Arial"/>
          <w:b/>
          <w:bCs/>
          <w:color w:val="auto"/>
          <w:sz w:val="20"/>
          <w:szCs w:val="20"/>
        </w:rPr>
      </w:pPr>
      <w:bookmarkStart w:id="18" w:name="_Hlk55287625"/>
      <w:bookmarkEnd w:id="13"/>
      <w:r w:rsidRPr="00066F81">
        <w:rPr>
          <w:rFonts w:asciiTheme="minorHAnsi" w:hAnsiTheme="minorHAnsi" w:cs="Arial"/>
          <w:b/>
          <w:bCs/>
          <w:sz w:val="28"/>
          <w:szCs w:val="28"/>
        </w:rPr>
        <w:t xml:space="preserve">   </w:t>
      </w:r>
      <w:r w:rsidR="00F31B7F" w:rsidRPr="00F31B7F">
        <w:rPr>
          <w:rFonts w:ascii="Arial" w:eastAsia="SimSun" w:hAnsi="Arial" w:cs="Arial"/>
          <w:b/>
          <w:bCs/>
          <w:color w:val="auto"/>
          <w:sz w:val="20"/>
          <w:szCs w:val="20"/>
        </w:rPr>
        <w:t>Στη συνέχεια ο κ. Πρόεδρος καλεί τα μέλη να αποφασίσουν σχετικά.</w:t>
      </w:r>
    </w:p>
    <w:p w:rsidR="00066F81" w:rsidRDefault="00066F81" w:rsidP="00E46E03">
      <w:pPr>
        <w:keepNext/>
        <w:keepLines/>
        <w:widowControl w:val="0"/>
        <w:spacing w:before="120" w:after="120" w:line="360" w:lineRule="auto"/>
        <w:jc w:val="both"/>
        <w:rPr>
          <w:rFonts w:asciiTheme="minorHAnsi" w:hAnsiTheme="minorHAnsi" w:cs="Arial"/>
          <w:b/>
          <w:bCs/>
          <w:sz w:val="28"/>
          <w:szCs w:val="28"/>
        </w:rPr>
      </w:pPr>
      <w:r w:rsidRPr="00066F81">
        <w:rPr>
          <w:rFonts w:asciiTheme="minorHAnsi" w:hAnsiTheme="minorHAnsi" w:cs="Arial"/>
          <w:b/>
          <w:bCs/>
          <w:sz w:val="28"/>
          <w:szCs w:val="28"/>
        </w:rPr>
        <w:t xml:space="preserve">                                                            </w:t>
      </w:r>
      <w:r>
        <w:rPr>
          <w:rFonts w:asciiTheme="minorHAnsi" w:hAnsiTheme="minorHAnsi" w:cs="Arial"/>
          <w:b/>
          <w:bCs/>
          <w:sz w:val="28"/>
          <w:szCs w:val="28"/>
        </w:rPr>
        <w:t xml:space="preserve">                    </w:t>
      </w:r>
    </w:p>
    <w:bookmarkEnd w:id="18"/>
    <w:p w:rsidR="006D03A6" w:rsidRDefault="006D03A6" w:rsidP="00E46E03">
      <w:pPr>
        <w:keepNext/>
        <w:keepLines/>
        <w:ind w:left="57" w:right="-57"/>
        <w:jc w:val="center"/>
        <w:outlineLvl w:val="0"/>
        <w:rPr>
          <w:rFonts w:ascii="Arial" w:hAnsi="Arial" w:cs="Arial"/>
          <w:b/>
          <w:bCs/>
          <w:color w:val="auto"/>
          <w:sz w:val="20"/>
        </w:rPr>
      </w:pPr>
    </w:p>
    <w:p w:rsidR="00C822A2" w:rsidRDefault="00C822A2" w:rsidP="00E46E03">
      <w:pPr>
        <w:keepNext/>
        <w:keepLines/>
        <w:ind w:left="57" w:right="-57"/>
        <w:jc w:val="center"/>
        <w:outlineLvl w:val="0"/>
        <w:rPr>
          <w:rFonts w:ascii="Arial" w:hAnsi="Arial" w:cs="Arial"/>
          <w:b/>
          <w:bCs/>
          <w:color w:val="auto"/>
          <w:sz w:val="20"/>
        </w:rPr>
      </w:pPr>
      <w:r w:rsidRPr="00C822A2">
        <w:rPr>
          <w:rFonts w:ascii="Arial" w:hAnsi="Arial" w:cs="Arial"/>
          <w:b/>
          <w:bCs/>
          <w:color w:val="auto"/>
          <w:sz w:val="20"/>
        </w:rPr>
        <w:t>Η ΟΙΚΟΝΟΜΙΚΗ ΕΠΙΤΡΟΠΗ</w:t>
      </w:r>
    </w:p>
    <w:p w:rsidR="006D03A6" w:rsidRPr="00C822A2" w:rsidRDefault="006D03A6" w:rsidP="00E46E03">
      <w:pPr>
        <w:keepNext/>
        <w:keepLines/>
        <w:ind w:left="57" w:right="-57"/>
        <w:jc w:val="center"/>
        <w:outlineLvl w:val="0"/>
        <w:rPr>
          <w:rFonts w:ascii="Arial" w:hAnsi="Arial" w:cs="Arial"/>
          <w:b/>
          <w:bCs/>
          <w:color w:val="auto"/>
          <w:sz w:val="20"/>
        </w:rPr>
      </w:pPr>
    </w:p>
    <w:p w:rsidR="00C822A2" w:rsidRPr="00C822A2" w:rsidRDefault="00C822A2" w:rsidP="00E46E03">
      <w:pPr>
        <w:keepNext/>
        <w:keepLines/>
        <w:numPr>
          <w:ilvl w:val="0"/>
          <w:numId w:val="17"/>
        </w:numPr>
        <w:ind w:left="57" w:right="-57"/>
        <w:jc w:val="both"/>
        <w:rPr>
          <w:rFonts w:ascii="Arial" w:eastAsia="SimSun" w:hAnsi="Arial" w:cs="Arial"/>
          <w:color w:val="auto"/>
          <w:sz w:val="20"/>
          <w:szCs w:val="20"/>
        </w:rPr>
      </w:pPr>
      <w:r w:rsidRPr="00C822A2">
        <w:rPr>
          <w:rFonts w:ascii="Arial" w:eastAsia="SimSun" w:hAnsi="Arial" w:cs="Arial"/>
          <w:color w:val="auto"/>
          <w:sz w:val="20"/>
          <w:szCs w:val="20"/>
        </w:rPr>
        <w:t>Αφού άκουσε τον κ. Πρόεδρο</w:t>
      </w:r>
    </w:p>
    <w:p w:rsidR="00C822A2" w:rsidRPr="00C822A2" w:rsidRDefault="00C822A2" w:rsidP="00E46E03">
      <w:pPr>
        <w:keepNext/>
        <w:keepLines/>
        <w:numPr>
          <w:ilvl w:val="0"/>
          <w:numId w:val="17"/>
        </w:numPr>
        <w:ind w:left="57" w:right="-57"/>
        <w:jc w:val="both"/>
        <w:rPr>
          <w:rFonts w:ascii="Arial" w:eastAsia="SimSun" w:hAnsi="Arial" w:cs="Arial"/>
          <w:color w:val="auto"/>
          <w:sz w:val="20"/>
          <w:szCs w:val="20"/>
        </w:rPr>
      </w:pPr>
      <w:r w:rsidRPr="00C822A2">
        <w:rPr>
          <w:rFonts w:ascii="Arial" w:eastAsia="SimSun" w:hAnsi="Arial" w:cs="Arial"/>
          <w:color w:val="auto"/>
          <w:sz w:val="20"/>
          <w:szCs w:val="20"/>
        </w:rPr>
        <w:t>Αφού έλαβε υπόψη της:</w:t>
      </w:r>
    </w:p>
    <w:p w:rsidR="00B4788E" w:rsidRPr="00B4788E" w:rsidRDefault="00B4788E" w:rsidP="00E46E03">
      <w:pPr>
        <w:keepNext/>
        <w:keepLines/>
        <w:numPr>
          <w:ilvl w:val="0"/>
          <w:numId w:val="16"/>
        </w:numPr>
        <w:ind w:left="57" w:right="-57" w:hanging="357"/>
        <w:jc w:val="both"/>
        <w:rPr>
          <w:rFonts w:ascii="Arial" w:eastAsia="SimSun" w:hAnsi="Arial" w:cs="Arial"/>
          <w:color w:val="auto"/>
          <w:sz w:val="20"/>
          <w:szCs w:val="20"/>
        </w:rPr>
      </w:pPr>
      <w:r w:rsidRPr="00B4788E">
        <w:rPr>
          <w:rFonts w:ascii="Arial" w:hAnsi="Arial" w:cs="Arial"/>
          <w:sz w:val="20"/>
          <w:szCs w:val="20"/>
        </w:rPr>
        <w:t xml:space="preserve">τις διατάξεις του άρθρου 72 του Ν. 3852/2010 με τις τροποποιήσεις αυτού, </w:t>
      </w:r>
    </w:p>
    <w:p w:rsidR="00C822A2" w:rsidRPr="00C822A2" w:rsidRDefault="00C822A2" w:rsidP="00E46E03">
      <w:pPr>
        <w:keepNext/>
        <w:keepLines/>
        <w:numPr>
          <w:ilvl w:val="0"/>
          <w:numId w:val="16"/>
        </w:numPr>
        <w:ind w:left="57" w:right="-57" w:hanging="357"/>
        <w:jc w:val="both"/>
        <w:rPr>
          <w:rFonts w:ascii="Arial" w:eastAsia="SimSun" w:hAnsi="Arial" w:cs="Arial"/>
          <w:color w:val="auto"/>
          <w:sz w:val="20"/>
          <w:szCs w:val="20"/>
        </w:rPr>
      </w:pPr>
      <w:r w:rsidRPr="00C822A2">
        <w:rPr>
          <w:rFonts w:ascii="Arial" w:eastAsia="SimSun" w:hAnsi="Arial" w:cs="Arial"/>
          <w:color w:val="auto"/>
          <w:sz w:val="20"/>
          <w:szCs w:val="20"/>
        </w:rPr>
        <w:t xml:space="preserve">Την υπ’ </w:t>
      </w:r>
      <w:proofErr w:type="spellStart"/>
      <w:r w:rsidRPr="00C822A2">
        <w:rPr>
          <w:rFonts w:ascii="Arial" w:eastAsia="SimSun" w:hAnsi="Arial" w:cs="Arial"/>
          <w:color w:val="auto"/>
          <w:sz w:val="20"/>
          <w:szCs w:val="20"/>
        </w:rPr>
        <w:t>αριθμ</w:t>
      </w:r>
      <w:proofErr w:type="spellEnd"/>
      <w:r w:rsidRPr="00C822A2">
        <w:rPr>
          <w:rFonts w:ascii="Arial" w:eastAsia="SimSun" w:hAnsi="Arial" w:cs="Arial"/>
          <w:color w:val="auto"/>
          <w:sz w:val="20"/>
          <w:szCs w:val="20"/>
        </w:rPr>
        <w:t xml:space="preserve">. </w:t>
      </w:r>
      <w:r w:rsidR="00BF6D58">
        <w:rPr>
          <w:rFonts w:ascii="Arial" w:eastAsia="SimSun" w:hAnsi="Arial" w:cs="Arial"/>
          <w:color w:val="auto"/>
          <w:sz w:val="20"/>
          <w:szCs w:val="20"/>
        </w:rPr>
        <w:t>27180/2022</w:t>
      </w:r>
      <w:r w:rsidRPr="00C822A2">
        <w:rPr>
          <w:rFonts w:ascii="Arial" w:eastAsia="SimSun" w:hAnsi="Arial" w:cs="Arial"/>
          <w:color w:val="auto"/>
          <w:sz w:val="20"/>
          <w:szCs w:val="20"/>
        </w:rPr>
        <w:t xml:space="preserve"> εισήγηση </w:t>
      </w:r>
    </w:p>
    <w:p w:rsidR="00C618FE" w:rsidRDefault="00C822A2" w:rsidP="00E46E03">
      <w:pPr>
        <w:keepNext/>
        <w:keepLines/>
        <w:numPr>
          <w:ilvl w:val="0"/>
          <w:numId w:val="16"/>
        </w:numPr>
        <w:ind w:left="57" w:right="-57" w:hanging="357"/>
        <w:jc w:val="both"/>
        <w:rPr>
          <w:rFonts w:ascii="Arial" w:eastAsia="SimSun" w:hAnsi="Arial" w:cs="Arial"/>
          <w:color w:val="auto"/>
          <w:sz w:val="20"/>
          <w:szCs w:val="20"/>
        </w:rPr>
      </w:pPr>
      <w:r w:rsidRPr="00C822A2">
        <w:rPr>
          <w:rFonts w:ascii="Arial" w:eastAsia="SimSun" w:hAnsi="Arial" w:cs="Arial"/>
          <w:color w:val="auto"/>
          <w:sz w:val="20"/>
        </w:rPr>
        <w:t xml:space="preserve">Τις διατάξεις </w:t>
      </w:r>
      <w:r w:rsidRPr="00C822A2">
        <w:rPr>
          <w:rFonts w:ascii="Arial" w:eastAsia="SimSun" w:hAnsi="Arial" w:cs="Arial"/>
          <w:color w:val="auto"/>
          <w:sz w:val="20"/>
          <w:szCs w:val="20"/>
        </w:rPr>
        <w:t xml:space="preserve">που αναφέρονται στην με </w:t>
      </w:r>
      <w:proofErr w:type="spellStart"/>
      <w:r w:rsidRPr="00C822A2">
        <w:rPr>
          <w:rFonts w:ascii="Arial" w:eastAsia="SimSun" w:hAnsi="Arial" w:cs="Arial"/>
          <w:color w:val="auto"/>
          <w:sz w:val="20"/>
          <w:szCs w:val="20"/>
        </w:rPr>
        <w:t>αρ</w:t>
      </w:r>
      <w:proofErr w:type="spellEnd"/>
      <w:r w:rsidRPr="00C822A2">
        <w:rPr>
          <w:rFonts w:ascii="Arial" w:eastAsia="SimSun" w:hAnsi="Arial" w:cs="Arial"/>
          <w:color w:val="auto"/>
          <w:sz w:val="20"/>
          <w:szCs w:val="20"/>
        </w:rPr>
        <w:t xml:space="preserve">. </w:t>
      </w:r>
      <w:proofErr w:type="spellStart"/>
      <w:r w:rsidRPr="00C822A2">
        <w:rPr>
          <w:rFonts w:ascii="Arial" w:eastAsia="SimSun" w:hAnsi="Arial" w:cs="Arial"/>
          <w:color w:val="auto"/>
          <w:sz w:val="20"/>
          <w:szCs w:val="20"/>
        </w:rPr>
        <w:t>πρωτ</w:t>
      </w:r>
      <w:proofErr w:type="spellEnd"/>
      <w:r w:rsidRPr="00C822A2">
        <w:rPr>
          <w:rFonts w:ascii="Arial" w:eastAsia="SimSun" w:hAnsi="Arial" w:cs="Arial"/>
          <w:color w:val="auto"/>
          <w:sz w:val="20"/>
          <w:szCs w:val="20"/>
        </w:rPr>
        <w:t xml:space="preserve">. </w:t>
      </w:r>
      <w:r w:rsidR="00BF6D58">
        <w:rPr>
          <w:rFonts w:ascii="Arial" w:eastAsia="SimSun" w:hAnsi="Arial" w:cs="Arial"/>
          <w:color w:val="auto"/>
          <w:sz w:val="20"/>
          <w:szCs w:val="20"/>
        </w:rPr>
        <w:t>27180/2022</w:t>
      </w:r>
      <w:r w:rsidRPr="00C822A2">
        <w:rPr>
          <w:rFonts w:ascii="Arial" w:eastAsia="SimSun" w:hAnsi="Arial" w:cs="Arial"/>
          <w:color w:val="auto"/>
          <w:sz w:val="20"/>
          <w:szCs w:val="20"/>
        </w:rPr>
        <w:t xml:space="preserve"> εισήγηση</w:t>
      </w:r>
      <w:r w:rsidR="00C618FE">
        <w:rPr>
          <w:rFonts w:ascii="Arial" w:eastAsia="SimSun" w:hAnsi="Arial" w:cs="Arial"/>
          <w:color w:val="auto"/>
          <w:sz w:val="20"/>
          <w:szCs w:val="20"/>
        </w:rPr>
        <w:t>,</w:t>
      </w:r>
    </w:p>
    <w:p w:rsidR="00C822A2" w:rsidRPr="00C822A2" w:rsidRDefault="00C822A2" w:rsidP="00E46E03">
      <w:pPr>
        <w:keepNext/>
        <w:keepLines/>
        <w:widowControl w:val="0"/>
        <w:autoSpaceDN w:val="0"/>
        <w:ind w:left="57" w:right="-57"/>
        <w:jc w:val="center"/>
        <w:outlineLvl w:val="1"/>
        <w:rPr>
          <w:rFonts w:ascii="Arial" w:eastAsia="Times New Roman" w:hAnsi="Arial" w:cs="Arial"/>
          <w:b/>
          <w:sz w:val="20"/>
          <w:szCs w:val="20"/>
        </w:rPr>
      </w:pPr>
    </w:p>
    <w:p w:rsidR="00C822A2" w:rsidRPr="00C822A2" w:rsidRDefault="00C822A2" w:rsidP="00E46E03">
      <w:pPr>
        <w:keepNext/>
        <w:keepLines/>
        <w:widowControl w:val="0"/>
        <w:autoSpaceDN w:val="0"/>
        <w:ind w:left="57" w:right="-57"/>
        <w:jc w:val="center"/>
        <w:outlineLvl w:val="1"/>
        <w:rPr>
          <w:rFonts w:ascii="Arial" w:eastAsia="Times New Roman" w:hAnsi="Arial" w:cs="Arial"/>
          <w:b/>
          <w:sz w:val="20"/>
          <w:szCs w:val="20"/>
        </w:rPr>
      </w:pPr>
    </w:p>
    <w:p w:rsidR="00C822A2" w:rsidRPr="00C822A2" w:rsidRDefault="00C822A2" w:rsidP="00E46E03">
      <w:pPr>
        <w:keepNext/>
        <w:keepLines/>
        <w:widowControl w:val="0"/>
        <w:autoSpaceDN w:val="0"/>
        <w:ind w:left="57" w:right="-57"/>
        <w:jc w:val="center"/>
        <w:outlineLvl w:val="1"/>
        <w:rPr>
          <w:rFonts w:ascii="Arial" w:eastAsia="Times New Roman" w:hAnsi="Arial" w:cs="Arial"/>
          <w:b/>
          <w:color w:val="FF0000"/>
          <w:sz w:val="20"/>
          <w:szCs w:val="20"/>
        </w:rPr>
      </w:pPr>
    </w:p>
    <w:p w:rsidR="00C822A2" w:rsidRDefault="00C822A2" w:rsidP="00E46E03">
      <w:pPr>
        <w:keepNext/>
        <w:keepLines/>
        <w:widowControl w:val="0"/>
        <w:autoSpaceDN w:val="0"/>
        <w:jc w:val="center"/>
        <w:outlineLvl w:val="1"/>
        <w:rPr>
          <w:rFonts w:ascii="Arial" w:eastAsia="SimSun" w:hAnsi="Arial" w:cs="Arial"/>
          <w:b/>
          <w:sz w:val="20"/>
        </w:rPr>
      </w:pPr>
    </w:p>
    <w:p w:rsidR="006D03A6" w:rsidRPr="00C822A2" w:rsidRDefault="006D03A6" w:rsidP="00E46E03">
      <w:pPr>
        <w:keepNext/>
        <w:keepLines/>
        <w:widowControl w:val="0"/>
        <w:autoSpaceDN w:val="0"/>
        <w:jc w:val="center"/>
        <w:outlineLvl w:val="1"/>
        <w:rPr>
          <w:rFonts w:ascii="Arial" w:eastAsia="SimSun" w:hAnsi="Arial" w:cs="Arial"/>
          <w:b/>
          <w:sz w:val="20"/>
        </w:rPr>
      </w:pPr>
    </w:p>
    <w:p w:rsidR="000373E9" w:rsidRPr="000373E9" w:rsidRDefault="000373E9" w:rsidP="00E46E03">
      <w:pPr>
        <w:keepNext/>
        <w:keepLines/>
        <w:widowControl w:val="0"/>
        <w:autoSpaceDN w:val="0"/>
        <w:jc w:val="center"/>
        <w:outlineLvl w:val="1"/>
        <w:rPr>
          <w:rFonts w:ascii="Arial" w:hAnsi="Arial" w:cs="Arial"/>
          <w:b/>
          <w:bCs/>
          <w:sz w:val="20"/>
          <w:szCs w:val="20"/>
        </w:rPr>
      </w:pPr>
      <w:r w:rsidRPr="000373E9">
        <w:rPr>
          <w:rFonts w:ascii="Arial" w:eastAsia="Times New Roman" w:hAnsi="Arial" w:cs="Arial"/>
          <w:b/>
          <w:bCs/>
          <w:sz w:val="20"/>
          <w:szCs w:val="20"/>
        </w:rPr>
        <w:t xml:space="preserve">ΑΠΟΦΑΣΙΖΕΙ </w:t>
      </w:r>
      <w:r w:rsidRPr="000373E9">
        <w:rPr>
          <w:rFonts w:ascii="Arial" w:hAnsi="Arial" w:cs="Arial"/>
          <w:b/>
          <w:bCs/>
          <w:sz w:val="20"/>
          <w:szCs w:val="20"/>
        </w:rPr>
        <w:t xml:space="preserve"> ΚΑΤΑ ΠΛΕΙΟΨΗΦΙΑ</w:t>
      </w:r>
    </w:p>
    <w:p w:rsidR="000373E9" w:rsidRPr="000373E9" w:rsidRDefault="000373E9" w:rsidP="00E46E03">
      <w:pPr>
        <w:keepNext/>
        <w:keepLines/>
        <w:widowControl w:val="0"/>
        <w:autoSpaceDN w:val="0"/>
        <w:jc w:val="center"/>
        <w:outlineLvl w:val="1"/>
        <w:rPr>
          <w:rFonts w:ascii="Arial" w:hAnsi="Arial" w:cs="Arial"/>
          <w:b/>
          <w:bCs/>
          <w:sz w:val="20"/>
          <w:szCs w:val="20"/>
        </w:rPr>
      </w:pPr>
      <w:r w:rsidRPr="000373E9">
        <w:rPr>
          <w:rFonts w:ascii="Arial" w:hAnsi="Arial" w:cs="Arial"/>
          <w:b/>
          <w:bCs/>
          <w:sz w:val="20"/>
          <w:szCs w:val="20"/>
        </w:rPr>
        <w:t>(Επί παρόντων  ΕΠΤΑ (7) μελών και υπαρχούσης πραγματικής)</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ΠΕΝΤΕ (5) ΥΠΕΡ</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 xml:space="preserve">ΔΥΟ (2)ΚΑΤΑ (οι Δημοτικοί Σύμβουλοι κ. </w:t>
      </w:r>
      <w:proofErr w:type="spellStart"/>
      <w:r w:rsidRPr="000373E9">
        <w:rPr>
          <w:rFonts w:ascii="Arial" w:eastAsia="Times New Roman" w:hAnsi="Arial" w:cs="Arial"/>
          <w:b/>
          <w:sz w:val="20"/>
          <w:szCs w:val="20"/>
        </w:rPr>
        <w:t>Καναβός</w:t>
      </w:r>
      <w:proofErr w:type="spellEnd"/>
      <w:r w:rsidRPr="000373E9">
        <w:rPr>
          <w:rFonts w:ascii="Arial" w:eastAsia="Times New Roman" w:hAnsi="Arial" w:cs="Arial"/>
          <w:b/>
          <w:sz w:val="20"/>
          <w:szCs w:val="20"/>
        </w:rPr>
        <w:t xml:space="preserve"> Μιλτιάδης και </w:t>
      </w:r>
      <w:proofErr w:type="spellStart"/>
      <w:r w:rsidRPr="000373E9">
        <w:rPr>
          <w:rFonts w:ascii="Arial" w:eastAsia="Times New Roman" w:hAnsi="Arial" w:cs="Arial"/>
          <w:b/>
          <w:sz w:val="20"/>
          <w:szCs w:val="20"/>
        </w:rPr>
        <w:t>Κατιμερτζόγλου</w:t>
      </w:r>
      <w:proofErr w:type="spellEnd"/>
      <w:r w:rsidRPr="000373E9">
        <w:rPr>
          <w:rFonts w:ascii="Arial" w:eastAsia="Times New Roman" w:hAnsi="Arial" w:cs="Arial"/>
          <w:b/>
          <w:sz w:val="20"/>
          <w:szCs w:val="20"/>
        </w:rPr>
        <w:t xml:space="preserve"> Κωνσταντίνος</w:t>
      </w:r>
      <w:r w:rsidRPr="000373E9">
        <w:rPr>
          <w:rFonts w:ascii="Arial" w:eastAsia="SimSun" w:hAnsi="Arial" w:cs="Arial"/>
          <w:b/>
          <w:bCs/>
          <w:sz w:val="20"/>
          <w:szCs w:val="20"/>
        </w:rPr>
        <w:t>)</w:t>
      </w:r>
    </w:p>
    <w:p w:rsidR="00A1653A" w:rsidRDefault="00A1653A" w:rsidP="00E46E03">
      <w:pPr>
        <w:keepNext/>
        <w:keepLines/>
        <w:widowControl w:val="0"/>
        <w:tabs>
          <w:tab w:val="left" w:leader="dot" w:pos="2362"/>
        </w:tabs>
        <w:ind w:right="-57"/>
        <w:jc w:val="both"/>
        <w:rPr>
          <w:rFonts w:ascii="Arial" w:eastAsia="Times New Roman" w:hAnsi="Arial" w:cs="Arial"/>
          <w:b/>
          <w:color w:val="auto"/>
          <w:sz w:val="20"/>
          <w:szCs w:val="20"/>
        </w:rPr>
      </w:pPr>
    </w:p>
    <w:p w:rsidR="00C822A2" w:rsidRPr="00C618FE" w:rsidRDefault="00C822A2" w:rsidP="00E46E03">
      <w:pPr>
        <w:keepNext/>
        <w:keepLines/>
        <w:widowControl w:val="0"/>
        <w:tabs>
          <w:tab w:val="left" w:leader="dot" w:pos="2362"/>
        </w:tabs>
        <w:ind w:right="-57"/>
        <w:jc w:val="both"/>
        <w:rPr>
          <w:rFonts w:ascii="Arial" w:eastAsia="Times New Roman" w:hAnsi="Arial" w:cs="Arial"/>
          <w:bCs/>
          <w:iCs/>
          <w:color w:val="auto"/>
          <w:sz w:val="20"/>
          <w:szCs w:val="20"/>
        </w:rPr>
      </w:pPr>
      <w:r w:rsidRPr="00C822A2">
        <w:rPr>
          <w:rFonts w:ascii="Arial" w:eastAsia="Times New Roman" w:hAnsi="Arial" w:cs="Arial"/>
          <w:b/>
          <w:color w:val="auto"/>
          <w:sz w:val="20"/>
          <w:szCs w:val="20"/>
        </w:rPr>
        <w:t>Εισηγείται στο Δημοτικό Συμβούλιο</w:t>
      </w:r>
      <w:r w:rsidR="00F31B7F">
        <w:rPr>
          <w:rFonts w:ascii="Arial" w:eastAsia="Times New Roman" w:hAnsi="Arial" w:cs="Arial"/>
          <w:b/>
          <w:color w:val="auto"/>
          <w:sz w:val="20"/>
          <w:szCs w:val="20"/>
        </w:rPr>
        <w:t xml:space="preserve"> </w:t>
      </w:r>
      <w:r w:rsidR="00410505" w:rsidRPr="00C618FE">
        <w:rPr>
          <w:rFonts w:ascii="Arial" w:eastAsia="SimSun" w:hAnsi="Arial" w:cs="Arial"/>
          <w:iCs/>
          <w:color w:val="auto"/>
          <w:sz w:val="20"/>
          <w:szCs w:val="20"/>
          <w:lang w:eastAsia="ar-SA"/>
        </w:rPr>
        <w:t>τον καθορισμό του συντελεστή ενιαίου ανταποδοτικού τέλους καθαριότητας και φωτισμού για το έτος 202</w:t>
      </w:r>
      <w:r w:rsidR="00BF6D58">
        <w:rPr>
          <w:rFonts w:ascii="Arial" w:eastAsia="SimSun" w:hAnsi="Arial" w:cs="Arial"/>
          <w:iCs/>
          <w:color w:val="auto"/>
          <w:sz w:val="20"/>
          <w:szCs w:val="20"/>
          <w:lang w:eastAsia="ar-SA"/>
        </w:rPr>
        <w:t>3</w:t>
      </w:r>
      <w:r w:rsidR="00410505" w:rsidRPr="00C618FE">
        <w:rPr>
          <w:rFonts w:ascii="Arial" w:eastAsia="SimSun" w:hAnsi="Arial" w:cs="Arial"/>
          <w:iCs/>
          <w:color w:val="auto"/>
          <w:sz w:val="20"/>
          <w:szCs w:val="20"/>
          <w:lang w:eastAsia="ar-SA"/>
        </w:rPr>
        <w:t xml:space="preserve"> </w:t>
      </w:r>
      <w:r w:rsidR="00410505" w:rsidRPr="00C618FE">
        <w:rPr>
          <w:rFonts w:ascii="Arial" w:eastAsia="Times New Roman" w:hAnsi="Arial" w:cs="Arial"/>
          <w:b/>
          <w:color w:val="auto"/>
          <w:sz w:val="20"/>
          <w:szCs w:val="20"/>
        </w:rPr>
        <w:t>ως</w:t>
      </w:r>
      <w:r w:rsidR="00F31B7F" w:rsidRPr="00C618FE">
        <w:rPr>
          <w:rFonts w:ascii="Arial" w:eastAsia="Times New Roman" w:hAnsi="Arial" w:cs="Arial"/>
          <w:b/>
          <w:color w:val="auto"/>
          <w:sz w:val="20"/>
          <w:szCs w:val="20"/>
        </w:rPr>
        <w:t xml:space="preserve"> κάτωθι</w:t>
      </w:r>
      <w:r w:rsidRPr="00C618FE">
        <w:rPr>
          <w:rFonts w:ascii="Arial" w:eastAsia="Times New Roman" w:hAnsi="Arial" w:cs="Arial"/>
          <w:b/>
          <w:bCs/>
          <w:color w:val="auto"/>
          <w:sz w:val="20"/>
          <w:szCs w:val="20"/>
        </w:rPr>
        <w:t>:</w:t>
      </w:r>
      <w:r w:rsidRPr="00C618FE">
        <w:rPr>
          <w:rFonts w:ascii="Arial" w:eastAsia="Times New Roman" w:hAnsi="Arial" w:cs="Arial"/>
          <w:bCs/>
          <w:iCs/>
          <w:color w:val="auto"/>
          <w:sz w:val="20"/>
          <w:szCs w:val="20"/>
        </w:rPr>
        <w:t xml:space="preserve"> </w:t>
      </w:r>
    </w:p>
    <w:p w:rsidR="00DD6175" w:rsidRPr="00C618FE" w:rsidRDefault="00DD6175" w:rsidP="00E46E03">
      <w:pPr>
        <w:pStyle w:val="Bodytext40"/>
        <w:keepNext/>
        <w:keepLines/>
        <w:widowControl w:val="0"/>
        <w:shd w:val="clear" w:color="auto" w:fill="auto"/>
        <w:spacing w:before="0" w:after="0" w:line="240" w:lineRule="auto"/>
        <w:ind w:right="318" w:firstLine="0"/>
        <w:jc w:val="both"/>
        <w:rPr>
          <w:rFonts w:ascii="Arial" w:hAnsi="Arial" w:cs="Arial"/>
          <w:b/>
          <w:sz w:val="20"/>
          <w:szCs w:val="20"/>
        </w:rPr>
      </w:pP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bookmarkStart w:id="19" w:name="_Hlk31783334"/>
      <w:bookmarkStart w:id="20" w:name="_Hlk55371100"/>
      <w:r w:rsidRPr="00BF6D58">
        <w:rPr>
          <w:rFonts w:ascii="Arial" w:hAnsi="Arial" w:cs="Arial"/>
          <w:sz w:val="20"/>
          <w:szCs w:val="20"/>
          <w:lang w:eastAsia="el-GR"/>
        </w:rPr>
        <w:t xml:space="preserve">Σύμφωνα με τους αναφερόμενους </w:t>
      </w:r>
      <w:r w:rsidR="00874C28">
        <w:rPr>
          <w:rFonts w:ascii="Arial" w:hAnsi="Arial" w:cs="Arial"/>
          <w:sz w:val="20"/>
          <w:szCs w:val="20"/>
          <w:lang w:eastAsia="el-GR"/>
        </w:rPr>
        <w:t xml:space="preserve">στην με </w:t>
      </w:r>
      <w:proofErr w:type="spellStart"/>
      <w:r w:rsidR="00874C28">
        <w:rPr>
          <w:rFonts w:ascii="Arial" w:hAnsi="Arial" w:cs="Arial"/>
          <w:sz w:val="20"/>
          <w:szCs w:val="20"/>
          <w:lang w:eastAsia="el-GR"/>
        </w:rPr>
        <w:t>αρ.πρωτ</w:t>
      </w:r>
      <w:proofErr w:type="spellEnd"/>
      <w:r w:rsidR="00874C28">
        <w:rPr>
          <w:rFonts w:ascii="Arial" w:hAnsi="Arial" w:cs="Arial"/>
          <w:sz w:val="20"/>
          <w:szCs w:val="20"/>
          <w:lang w:eastAsia="el-GR"/>
        </w:rPr>
        <w:t>. 27180/2022 εισήγηση-</w:t>
      </w:r>
      <w:r w:rsidRPr="00BF6D58">
        <w:rPr>
          <w:rFonts w:ascii="Arial" w:hAnsi="Arial" w:cs="Arial"/>
          <w:sz w:val="20"/>
          <w:szCs w:val="20"/>
          <w:lang w:eastAsia="el-GR"/>
        </w:rPr>
        <w:t>συντελεστές και το σύνολο των τ.μ. που κοινοποιούνται στις εταιρείες παροχής ηλεκτρικής ενέργειας η πρόβλεψη των εσόδων για το 2023 έχει ως ακολούθως :</w:t>
      </w:r>
    </w:p>
    <w:p w:rsidR="00C44956"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6D03A6"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b/>
          <w:sz w:val="20"/>
          <w:szCs w:val="20"/>
          <w:lang w:eastAsia="el-GR"/>
        </w:rPr>
      </w:pPr>
      <w:r w:rsidRPr="00BF6D58">
        <w:rPr>
          <w:rFonts w:ascii="Arial" w:hAnsi="Arial" w:cs="Arial"/>
          <w:b/>
          <w:sz w:val="20"/>
          <w:szCs w:val="20"/>
          <w:lang w:eastAsia="el-GR"/>
        </w:rPr>
        <w:t xml:space="preserve">ΠΙΝΑΚΑΣ Α’ – ΠΡΟΒΛΕΠΟΜΕΝΑ ΕΣΟΔΑ ΑΠΟ ΤΕΛΗ ΚΑΘΑΡΙΟΤΗΤΑΣ ΚΑΙ ΗΛΕΚΤΡΟΦΩΤΙΣΜΟΥ </w:t>
      </w:r>
    </w:p>
    <w:tbl>
      <w:tblPr>
        <w:tblW w:w="9656" w:type="dxa"/>
        <w:tblInd w:w="91" w:type="dxa"/>
        <w:tblLook w:val="04A0" w:firstRow="1" w:lastRow="0" w:firstColumn="1" w:lastColumn="0" w:noHBand="0" w:noVBand="1"/>
      </w:tblPr>
      <w:tblGrid>
        <w:gridCol w:w="3667"/>
        <w:gridCol w:w="1418"/>
        <w:gridCol w:w="2020"/>
        <w:gridCol w:w="2551"/>
      </w:tblGrid>
      <w:tr w:rsidR="00C44956" w:rsidRPr="00BF6D58" w:rsidTr="0010517A">
        <w:trPr>
          <w:trHeight w:val="753"/>
        </w:trPr>
        <w:tc>
          <w:tcPr>
            <w:tcW w:w="366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44956" w:rsidRPr="00BF6D58" w:rsidRDefault="00C44956" w:rsidP="00E46E03">
            <w:pPr>
              <w:keepNext/>
              <w:keepLines/>
              <w:jc w:val="center"/>
              <w:rPr>
                <w:rFonts w:ascii="Arial" w:eastAsia="Times New Roman" w:hAnsi="Arial" w:cs="Arial"/>
                <w:color w:val="auto"/>
                <w:sz w:val="20"/>
                <w:szCs w:val="20"/>
                <w:highlight w:val="yellow"/>
              </w:rPr>
            </w:pPr>
            <w:r w:rsidRPr="00BF6D58">
              <w:rPr>
                <w:rFonts w:ascii="Arial" w:eastAsia="Times New Roman" w:hAnsi="Arial" w:cs="Arial"/>
                <w:b/>
                <w:bCs/>
                <w:color w:val="auto"/>
                <w:sz w:val="20"/>
                <w:szCs w:val="20"/>
              </w:rPr>
              <w:t>Κατηγορία χώρων</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44956" w:rsidRPr="00BF6D58" w:rsidRDefault="00C44956"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Τ.Μ.</w:t>
            </w:r>
          </w:p>
        </w:tc>
        <w:tc>
          <w:tcPr>
            <w:tcW w:w="20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44956" w:rsidRPr="00BF6D58" w:rsidRDefault="00C44956"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ΤΙΜΗ ΑΝΑ Τ.Μ.</w:t>
            </w:r>
          </w:p>
        </w:tc>
        <w:tc>
          <w:tcPr>
            <w:tcW w:w="25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44956" w:rsidRPr="00BF6D58" w:rsidRDefault="00C44956" w:rsidP="00E46E03">
            <w:pPr>
              <w:keepNext/>
              <w:keepLines/>
              <w:jc w:val="center"/>
              <w:rPr>
                <w:rFonts w:ascii="Arial" w:eastAsia="Times New Roman" w:hAnsi="Arial" w:cs="Arial"/>
                <w:b/>
                <w:bCs/>
                <w:color w:val="auto"/>
                <w:sz w:val="20"/>
                <w:szCs w:val="20"/>
              </w:rPr>
            </w:pPr>
            <w:r w:rsidRPr="00BF6D58">
              <w:rPr>
                <w:rFonts w:ascii="Arial" w:eastAsia="Times New Roman" w:hAnsi="Arial" w:cs="Arial"/>
                <w:b/>
                <w:bCs/>
                <w:color w:val="auto"/>
                <w:sz w:val="20"/>
                <w:szCs w:val="20"/>
              </w:rPr>
              <w:t>Προβλεπόμενα Έσοδα</w:t>
            </w:r>
          </w:p>
        </w:tc>
      </w:tr>
      <w:tr w:rsidR="00C44956" w:rsidRPr="00BF6D58" w:rsidTr="0010517A">
        <w:trPr>
          <w:trHeight w:val="513"/>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56" w:rsidRPr="00BF6D58" w:rsidRDefault="00C44956"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Οικιακή χρήση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44956" w:rsidRPr="00BF6D58" w:rsidRDefault="00C44956" w:rsidP="00E46E03">
            <w:pPr>
              <w:keepNext/>
              <w:keepLines/>
              <w:jc w:val="center"/>
              <w:rPr>
                <w:rFonts w:ascii="Arial" w:hAnsi="Arial" w:cs="Arial"/>
                <w:sz w:val="20"/>
                <w:szCs w:val="20"/>
              </w:rPr>
            </w:pPr>
            <w:r w:rsidRPr="00BF6D58">
              <w:rPr>
                <w:rFonts w:ascii="Arial" w:hAnsi="Arial" w:cs="Arial"/>
                <w:sz w:val="20"/>
                <w:szCs w:val="20"/>
              </w:rPr>
              <w:t>3.095.447,00</w:t>
            </w:r>
          </w:p>
        </w:tc>
        <w:tc>
          <w:tcPr>
            <w:tcW w:w="2020" w:type="dxa"/>
            <w:tcBorders>
              <w:top w:val="single" w:sz="4" w:space="0" w:color="auto"/>
              <w:left w:val="nil"/>
              <w:bottom w:val="single" w:sz="4" w:space="0" w:color="auto"/>
              <w:right w:val="nil"/>
            </w:tcBorders>
            <w:shd w:val="clear" w:color="auto" w:fill="auto"/>
            <w:noWrap/>
            <w:vAlign w:val="center"/>
          </w:tcPr>
          <w:p w:rsidR="00C44956" w:rsidRPr="00BF6D58" w:rsidRDefault="00C44956" w:rsidP="00E46E03">
            <w:pPr>
              <w:keepNext/>
              <w:keepLines/>
              <w:jc w:val="center"/>
              <w:rPr>
                <w:rFonts w:ascii="Arial" w:hAnsi="Arial" w:cs="Arial"/>
                <w:sz w:val="20"/>
                <w:szCs w:val="20"/>
              </w:rPr>
            </w:pPr>
            <w:r w:rsidRPr="00BF6D58">
              <w:rPr>
                <w:rFonts w:ascii="Arial" w:hAnsi="Arial" w:cs="Arial"/>
                <w:sz w:val="20"/>
                <w:szCs w:val="20"/>
              </w:rPr>
              <w:t xml:space="preserve">1,33 </w:t>
            </w:r>
            <w:r w:rsidRPr="00BF6D58">
              <w:rPr>
                <w:rStyle w:val="Bodytext311pt"/>
                <w:rFonts w:ascii="Arial" w:hAnsi="Arial" w:cs="Arial"/>
                <w:b w:val="0"/>
                <w:i w:val="0"/>
                <w:sz w:val="20"/>
                <w:szCs w:val="20"/>
                <w:u w:val="none"/>
              </w:rPr>
              <w:t>€ / τ.μ.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BF6D58">
              <w:rPr>
                <w:rFonts w:ascii="Arial" w:hAnsi="Arial" w:cs="Arial"/>
                <w:sz w:val="20"/>
                <w:szCs w:val="20"/>
                <w:lang w:eastAsia="el-GR"/>
              </w:rPr>
              <w:t>4.116.944,51 €</w:t>
            </w:r>
          </w:p>
        </w:tc>
      </w:tr>
      <w:tr w:rsidR="00C44956" w:rsidRPr="00BF6D58" w:rsidTr="0010517A">
        <w:trPr>
          <w:trHeight w:val="513"/>
        </w:trPr>
        <w:tc>
          <w:tcPr>
            <w:tcW w:w="3667" w:type="dxa"/>
            <w:tcBorders>
              <w:top w:val="nil"/>
              <w:left w:val="single" w:sz="4" w:space="0" w:color="auto"/>
              <w:bottom w:val="single" w:sz="4" w:space="0" w:color="auto"/>
              <w:right w:val="single" w:sz="4" w:space="0" w:color="auto"/>
            </w:tcBorders>
            <w:shd w:val="clear" w:color="auto" w:fill="auto"/>
            <w:noWrap/>
            <w:vAlign w:val="center"/>
          </w:tcPr>
          <w:p w:rsidR="00C44956" w:rsidRPr="00BF6D58" w:rsidRDefault="00C44956"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Γενική χρήση</w:t>
            </w:r>
          </w:p>
        </w:tc>
        <w:tc>
          <w:tcPr>
            <w:tcW w:w="1418" w:type="dxa"/>
            <w:tcBorders>
              <w:top w:val="nil"/>
              <w:left w:val="nil"/>
              <w:bottom w:val="single" w:sz="4" w:space="0" w:color="auto"/>
              <w:right w:val="single" w:sz="4" w:space="0" w:color="auto"/>
            </w:tcBorders>
            <w:shd w:val="clear" w:color="auto" w:fill="auto"/>
            <w:noWrap/>
            <w:vAlign w:val="center"/>
          </w:tcPr>
          <w:p w:rsidR="00C44956" w:rsidRPr="00BF6D58" w:rsidRDefault="00C44956" w:rsidP="00E46E03">
            <w:pPr>
              <w:keepNext/>
              <w:keepLines/>
              <w:jc w:val="center"/>
              <w:rPr>
                <w:rFonts w:ascii="Arial" w:eastAsia="Times New Roman" w:hAnsi="Arial" w:cs="Arial"/>
                <w:color w:val="auto"/>
                <w:sz w:val="20"/>
                <w:szCs w:val="20"/>
              </w:rPr>
            </w:pPr>
            <w:r w:rsidRPr="00BF6D58">
              <w:rPr>
                <w:rFonts w:ascii="Arial" w:eastAsia="Times New Roman" w:hAnsi="Arial" w:cs="Arial"/>
                <w:color w:val="auto"/>
                <w:sz w:val="20"/>
                <w:szCs w:val="20"/>
              </w:rPr>
              <w:t>732.643,00</w:t>
            </w:r>
          </w:p>
        </w:tc>
        <w:tc>
          <w:tcPr>
            <w:tcW w:w="2020" w:type="dxa"/>
            <w:tcBorders>
              <w:top w:val="nil"/>
              <w:left w:val="nil"/>
              <w:bottom w:val="single" w:sz="4" w:space="0" w:color="auto"/>
              <w:right w:val="nil"/>
            </w:tcBorders>
            <w:shd w:val="clear" w:color="auto" w:fill="auto"/>
            <w:noWrap/>
            <w:vAlign w:val="center"/>
          </w:tcPr>
          <w:p w:rsidR="00C44956" w:rsidRPr="00BF6D58" w:rsidRDefault="00C44956" w:rsidP="00E46E03">
            <w:pPr>
              <w:keepNext/>
              <w:keepLines/>
              <w:jc w:val="center"/>
              <w:rPr>
                <w:rFonts w:ascii="Arial" w:hAnsi="Arial" w:cs="Arial"/>
                <w:sz w:val="20"/>
                <w:szCs w:val="20"/>
              </w:rPr>
            </w:pPr>
            <w:r w:rsidRPr="00BF6D58">
              <w:rPr>
                <w:rFonts w:ascii="Arial" w:hAnsi="Arial" w:cs="Arial"/>
                <w:sz w:val="20"/>
                <w:szCs w:val="20"/>
              </w:rPr>
              <w:t xml:space="preserve">4,51 </w:t>
            </w:r>
            <w:r w:rsidRPr="00BF6D58">
              <w:rPr>
                <w:rStyle w:val="Bodytext311pt"/>
                <w:rFonts w:ascii="Arial" w:hAnsi="Arial" w:cs="Arial"/>
                <w:b w:val="0"/>
                <w:i w:val="0"/>
                <w:sz w:val="20"/>
                <w:szCs w:val="20"/>
                <w:u w:val="none"/>
              </w:rPr>
              <w:t>€ / τ.μ.</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center"/>
              <w:rPr>
                <w:rFonts w:ascii="Arial" w:hAnsi="Arial" w:cs="Arial"/>
                <w:sz w:val="20"/>
                <w:szCs w:val="20"/>
                <w:lang w:eastAsia="el-GR"/>
              </w:rPr>
            </w:pPr>
            <w:r w:rsidRPr="00BF6D58">
              <w:rPr>
                <w:rFonts w:ascii="Arial" w:hAnsi="Arial" w:cs="Arial"/>
                <w:sz w:val="20"/>
                <w:szCs w:val="20"/>
                <w:lang w:eastAsia="el-GR"/>
              </w:rPr>
              <w:t>3.304.219,93 €</w:t>
            </w:r>
          </w:p>
        </w:tc>
      </w:tr>
      <w:tr w:rsidR="00C44956" w:rsidRPr="00BF6D58" w:rsidTr="0010517A">
        <w:trPr>
          <w:trHeight w:val="513"/>
        </w:trPr>
        <w:tc>
          <w:tcPr>
            <w:tcW w:w="7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956" w:rsidRPr="00BF6D58" w:rsidRDefault="00C44956" w:rsidP="00E46E03">
            <w:pPr>
              <w:keepNext/>
              <w:keepLines/>
              <w:jc w:val="center"/>
              <w:rPr>
                <w:rFonts w:ascii="Arial" w:eastAsia="Times New Roman" w:hAnsi="Arial" w:cs="Arial"/>
                <w:b/>
                <w:i/>
                <w:color w:val="auto"/>
                <w:sz w:val="20"/>
                <w:szCs w:val="20"/>
              </w:rPr>
            </w:pPr>
            <w:r w:rsidRPr="00BF6D58">
              <w:rPr>
                <w:rFonts w:ascii="Arial" w:eastAsia="Times New Roman" w:hAnsi="Arial" w:cs="Arial"/>
                <w:b/>
                <w:i/>
                <w:color w:val="auto"/>
                <w:sz w:val="20"/>
                <w:szCs w:val="20"/>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956" w:rsidRPr="00BF6D58" w:rsidRDefault="00C44956" w:rsidP="00E46E03">
            <w:pPr>
              <w:keepNext/>
              <w:keepLines/>
              <w:rPr>
                <w:rFonts w:ascii="Arial" w:eastAsia="Times New Roman" w:hAnsi="Arial" w:cs="Arial"/>
                <w:b/>
                <w:i/>
                <w:color w:val="auto"/>
                <w:sz w:val="20"/>
                <w:szCs w:val="20"/>
              </w:rPr>
            </w:pPr>
            <w:r w:rsidRPr="00BF6D58">
              <w:rPr>
                <w:rFonts w:ascii="Arial" w:eastAsia="Times New Roman" w:hAnsi="Arial" w:cs="Arial"/>
                <w:b/>
                <w:i/>
                <w:color w:val="auto"/>
                <w:sz w:val="20"/>
                <w:szCs w:val="20"/>
              </w:rPr>
              <w:t xml:space="preserve">      7.421.164,44 €</w:t>
            </w:r>
          </w:p>
        </w:tc>
      </w:tr>
    </w:tbl>
    <w:p w:rsidR="00874C28" w:rsidRDefault="00874C28"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rPr>
      </w:pPr>
    </w:p>
    <w:p w:rsidR="00C44956" w:rsidRDefault="00C44956"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eastAsia="Times New Roman" w:hAnsi="Arial" w:cs="Arial"/>
          <w:b/>
          <w:bCs/>
          <w:sz w:val="20"/>
          <w:szCs w:val="20"/>
          <w:u w:val="single"/>
        </w:rPr>
      </w:pPr>
      <w:r w:rsidRPr="00BF6D58">
        <w:rPr>
          <w:rFonts w:ascii="Arial" w:hAnsi="Arial" w:cs="Arial"/>
          <w:sz w:val="20"/>
          <w:szCs w:val="20"/>
        </w:rPr>
        <w:t>Ωστόσο, συνυπολογίζοντας και άλλους κωδικούς εσόδων που αφορούν την υπηρεσία καθαριότητας και ηλεκτροφωτισμού, το προβλεπόμενο ύψος των εσόδων για το έτος 2023, αναμένεται να ανέλθει στο</w:t>
      </w:r>
      <w:r w:rsidRPr="00BF6D58">
        <w:rPr>
          <w:rFonts w:ascii="Arial" w:hAnsi="Arial" w:cs="Arial"/>
          <w:sz w:val="20"/>
          <w:szCs w:val="20"/>
          <w:lang w:eastAsia="el-GR"/>
        </w:rPr>
        <w:t xml:space="preserve"> </w:t>
      </w:r>
      <w:r w:rsidRPr="00BF6D58">
        <w:rPr>
          <w:rFonts w:ascii="Arial" w:eastAsia="Times New Roman" w:hAnsi="Arial" w:cs="Arial"/>
          <w:b/>
          <w:bCs/>
          <w:sz w:val="20"/>
          <w:szCs w:val="20"/>
          <w:u w:val="single"/>
        </w:rPr>
        <w:t>ύψος των  9.526.576,31 €</w:t>
      </w:r>
    </w:p>
    <w:p w:rsidR="006D03A6" w:rsidRPr="00BF6D58" w:rsidRDefault="006D03A6" w:rsidP="00E46E03">
      <w:pPr>
        <w:pStyle w:val="Bodytext40"/>
        <w:keepNext/>
        <w:keepLines/>
        <w:widowControl w:val="0"/>
        <w:shd w:val="clear" w:color="auto" w:fill="auto"/>
        <w:tabs>
          <w:tab w:val="left" w:leader="dot" w:pos="2362"/>
        </w:tabs>
        <w:spacing w:before="0" w:after="0" w:line="240" w:lineRule="auto"/>
        <w:ind w:left="23" w:right="318" w:hanging="23"/>
        <w:jc w:val="both"/>
        <w:rPr>
          <w:rFonts w:ascii="Arial" w:hAnsi="Arial" w:cs="Arial"/>
          <w:sz w:val="20"/>
          <w:szCs w:val="20"/>
          <w:lang w:eastAsia="el-GR"/>
        </w:rPr>
      </w:pPr>
    </w:p>
    <w:p w:rsidR="00C44956" w:rsidRPr="00BF6D58" w:rsidRDefault="00C44956"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0311</w:t>
      </w:r>
      <w:r w:rsidRPr="00BF6D58">
        <w:rPr>
          <w:rFonts w:ascii="Arial" w:eastAsia="Times New Roman" w:hAnsi="Arial" w:cs="Arial"/>
          <w:sz w:val="20"/>
          <w:szCs w:val="20"/>
        </w:rPr>
        <w:t xml:space="preserve">: Τέλη Καθαριότητας και ηλεκτροφωτισμού: 5.571.164,44 </w:t>
      </w:r>
      <w:r w:rsidRPr="00BF6D58">
        <w:rPr>
          <w:rFonts w:ascii="Arial" w:eastAsia="Times New Roman" w:hAnsi="Arial" w:cs="Arial"/>
          <w:bCs/>
          <w:sz w:val="20"/>
          <w:szCs w:val="20"/>
        </w:rPr>
        <w:t>€</w:t>
      </w:r>
    </w:p>
    <w:p w:rsidR="00C44956" w:rsidRPr="00BF6D58" w:rsidRDefault="00C44956"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2111: Τακτικά έσοδα από τέλη καθαριότητας και ηλεκτροφωτισμού</w:t>
      </w:r>
      <w:r w:rsidRPr="00BF6D58">
        <w:rPr>
          <w:rFonts w:ascii="Arial" w:hAnsi="Arial" w:cs="Arial"/>
          <w:sz w:val="20"/>
          <w:szCs w:val="20"/>
          <w:lang w:eastAsia="el-GR"/>
        </w:rPr>
        <w:cr/>
      </w:r>
      <w:r w:rsidRPr="00BF6D58">
        <w:rPr>
          <w:rFonts w:ascii="Arial" w:eastAsia="Times New Roman" w:hAnsi="Arial" w:cs="Arial"/>
          <w:sz w:val="20"/>
          <w:szCs w:val="20"/>
        </w:rPr>
        <w:t xml:space="preserve"> από παρελθόντα έτη που βεβαιώνονται για πρώτη φορά : 1.850.000,00 </w:t>
      </w:r>
      <w:r w:rsidRPr="00BF6D58">
        <w:rPr>
          <w:rFonts w:ascii="Arial" w:eastAsia="Times New Roman" w:hAnsi="Arial" w:cs="Arial"/>
          <w:bCs/>
          <w:sz w:val="20"/>
          <w:szCs w:val="20"/>
        </w:rPr>
        <w:t>€</w:t>
      </w:r>
    </w:p>
    <w:p w:rsidR="00C44956" w:rsidRPr="00BF6D58" w:rsidRDefault="00C44956"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3211: Έσοδα από τέλη καθαριότητας και ηλεκτροφωτισμού</w:t>
      </w:r>
      <w:r w:rsidRPr="00BF6D58">
        <w:rPr>
          <w:rFonts w:ascii="Arial" w:hAnsi="Arial" w:cs="Arial"/>
          <w:sz w:val="20"/>
          <w:szCs w:val="20"/>
          <w:lang w:eastAsia="el-GR"/>
        </w:rPr>
        <w:cr/>
        <w:t>από παρελθόντα έτη: 1.004.524,83 €</w:t>
      </w:r>
    </w:p>
    <w:p w:rsidR="00C44956" w:rsidRPr="00BF6D58" w:rsidRDefault="00C44956" w:rsidP="00E46E03">
      <w:pPr>
        <w:pStyle w:val="Tableofcontents0"/>
        <w:keepNext/>
        <w:keepLines/>
        <w:widowControl w:val="0"/>
        <w:numPr>
          <w:ilvl w:val="0"/>
          <w:numId w:val="6"/>
        </w:numPr>
        <w:shd w:val="clear" w:color="auto" w:fill="auto"/>
        <w:spacing w:before="0" w:after="0" w:line="240" w:lineRule="auto"/>
        <w:ind w:left="1418" w:hanging="357"/>
        <w:jc w:val="both"/>
        <w:rPr>
          <w:rFonts w:ascii="Arial" w:hAnsi="Arial" w:cs="Arial"/>
          <w:sz w:val="20"/>
          <w:szCs w:val="20"/>
          <w:lang w:eastAsia="el-GR"/>
        </w:rPr>
      </w:pPr>
      <w:r w:rsidRPr="00BF6D58">
        <w:rPr>
          <w:rFonts w:ascii="Arial" w:hAnsi="Arial" w:cs="Arial"/>
          <w:sz w:val="20"/>
          <w:szCs w:val="20"/>
          <w:lang w:eastAsia="el-GR"/>
        </w:rPr>
        <w:t>ΚΑΕ 5113: Χρηματικό υπόλοιπο οικονομικού έτους 2022 υπηρεσίας καθαριότητας: 1.100.887,04 €</w:t>
      </w:r>
    </w:p>
    <w:p w:rsidR="00874C28" w:rsidRDefault="00874C28" w:rsidP="00E46E03">
      <w:pPr>
        <w:pStyle w:val="Heading31"/>
        <w:keepNext/>
        <w:keepLines/>
        <w:widowControl w:val="0"/>
        <w:shd w:val="clear" w:color="auto" w:fill="auto"/>
        <w:spacing w:before="0" w:after="0" w:line="240" w:lineRule="auto"/>
        <w:jc w:val="both"/>
        <w:rPr>
          <w:rStyle w:val="Heading30"/>
          <w:rFonts w:ascii="Arial" w:hAnsi="Arial" w:cs="Arial"/>
          <w:b/>
          <w:bCs/>
          <w:i/>
          <w:iCs/>
          <w:sz w:val="20"/>
          <w:szCs w:val="20"/>
          <w:lang w:eastAsia="el-GR"/>
        </w:rPr>
      </w:pPr>
    </w:p>
    <w:p w:rsidR="00C44956" w:rsidRPr="00BF6D58" w:rsidRDefault="00C44956" w:rsidP="00E46E03">
      <w:pPr>
        <w:pStyle w:val="Heading31"/>
        <w:keepNext/>
        <w:keepLines/>
        <w:widowControl w:val="0"/>
        <w:shd w:val="clear" w:color="auto" w:fill="auto"/>
        <w:spacing w:before="0" w:after="0" w:line="240" w:lineRule="auto"/>
        <w:jc w:val="both"/>
        <w:rPr>
          <w:rStyle w:val="Heading30"/>
          <w:rFonts w:ascii="Arial" w:hAnsi="Arial" w:cs="Arial"/>
          <w:b/>
          <w:bCs/>
          <w:i/>
          <w:iCs/>
          <w:sz w:val="20"/>
          <w:szCs w:val="20"/>
          <w:lang w:eastAsia="el-GR"/>
        </w:rPr>
      </w:pPr>
      <w:r w:rsidRPr="00BF6D58">
        <w:rPr>
          <w:rStyle w:val="Heading30"/>
          <w:rFonts w:ascii="Arial" w:hAnsi="Arial" w:cs="Arial"/>
          <w:b/>
          <w:bCs/>
          <w:i/>
          <w:iCs/>
          <w:sz w:val="20"/>
          <w:szCs w:val="20"/>
          <w:lang w:eastAsia="el-GR"/>
        </w:rPr>
        <w:t>Προβλέψεις δαπανών ανταποδοτικού χαρακτήρα οικονομικού έτους 2023</w:t>
      </w: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142" w:right="318" w:firstLine="0"/>
        <w:jc w:val="both"/>
        <w:rPr>
          <w:rFonts w:ascii="Arial" w:hAnsi="Arial" w:cs="Arial"/>
          <w:sz w:val="20"/>
          <w:szCs w:val="20"/>
        </w:rPr>
      </w:pPr>
      <w:r w:rsidRPr="00BF6D58">
        <w:rPr>
          <w:rFonts w:ascii="Arial" w:hAnsi="Arial" w:cs="Arial"/>
          <w:sz w:val="20"/>
          <w:szCs w:val="20"/>
        </w:rPr>
        <w:t>Οι αρμόδιες υπηρεσίες λαμβάνοντας υπόψη τους τα ανωτέρω στοιχεία, κατάρτισαν τον ακόλουθο πίνακα με τις προβλεπόμενες δαπάνες που αφορούν τη λειτουργία της υπηρεσίας καθαριότητας και φωτισμού και απαιτείται να καλυφθούν από τα αντίστοιχα έσοδα της υπηρεσίας καθαριότητας:</w:t>
      </w:r>
    </w:p>
    <w:p w:rsidR="00874C28" w:rsidRDefault="00874C28"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p>
    <w:p w:rsidR="00DC5526" w:rsidRDefault="00DC5526"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18" w:firstLine="0"/>
        <w:jc w:val="center"/>
        <w:rPr>
          <w:rFonts w:ascii="Arial" w:hAnsi="Arial" w:cs="Arial"/>
          <w:b/>
          <w:sz w:val="20"/>
          <w:szCs w:val="20"/>
        </w:rPr>
      </w:pPr>
      <w:r w:rsidRPr="00BF6D58">
        <w:rPr>
          <w:rFonts w:ascii="Arial" w:hAnsi="Arial" w:cs="Arial"/>
          <w:b/>
          <w:sz w:val="20"/>
          <w:szCs w:val="20"/>
        </w:rPr>
        <w:t>ΔΑΠΑΝΕΣ ΥΠΗΡΕΣΙΑΣ ΚΑΘΑΡΙΟΤΗΤΑΣ Π/Υ 2023</w:t>
      </w:r>
    </w:p>
    <w:tbl>
      <w:tblPr>
        <w:tblW w:w="9351" w:type="dxa"/>
        <w:tblInd w:w="113" w:type="dxa"/>
        <w:tblLook w:val="04A0" w:firstRow="1" w:lastRow="0" w:firstColumn="1" w:lastColumn="0" w:noHBand="0" w:noVBand="1"/>
      </w:tblPr>
      <w:tblGrid>
        <w:gridCol w:w="1720"/>
        <w:gridCol w:w="6072"/>
        <w:gridCol w:w="1559"/>
      </w:tblGrid>
      <w:tr w:rsidR="00C44956" w:rsidRPr="00BF6D58" w:rsidTr="0010517A">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C44956" w:rsidRPr="00BF6D58" w:rsidRDefault="00C44956"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lastRenderedPageBreak/>
              <w:t xml:space="preserve">ΚΑΔ </w:t>
            </w:r>
          </w:p>
        </w:tc>
        <w:tc>
          <w:tcPr>
            <w:tcW w:w="6072" w:type="dxa"/>
            <w:tcBorders>
              <w:top w:val="single" w:sz="4" w:space="0" w:color="auto"/>
              <w:left w:val="nil"/>
              <w:bottom w:val="single" w:sz="4" w:space="0" w:color="auto"/>
              <w:right w:val="single" w:sz="4" w:space="0" w:color="auto"/>
            </w:tcBorders>
            <w:shd w:val="clear" w:color="000000" w:fill="D8E4BC"/>
            <w:vAlign w:val="bottom"/>
            <w:hideMark/>
          </w:tcPr>
          <w:p w:rsidR="00C44956" w:rsidRPr="00BF6D58" w:rsidRDefault="00C44956"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 xml:space="preserve"> ΠΕΡΙΓΡΑΦΗ </w:t>
            </w:r>
          </w:p>
        </w:tc>
        <w:tc>
          <w:tcPr>
            <w:tcW w:w="1559" w:type="dxa"/>
            <w:tcBorders>
              <w:top w:val="single" w:sz="4" w:space="0" w:color="auto"/>
              <w:left w:val="nil"/>
              <w:bottom w:val="single" w:sz="4" w:space="0" w:color="auto"/>
              <w:right w:val="single" w:sz="4" w:space="0" w:color="auto"/>
            </w:tcBorders>
            <w:shd w:val="clear" w:color="000000" w:fill="D8E4BC"/>
            <w:noWrap/>
            <w:vAlign w:val="bottom"/>
            <w:hideMark/>
          </w:tcPr>
          <w:p w:rsidR="00C44956" w:rsidRPr="00BF6D58" w:rsidRDefault="00C44956"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ΠΟΣΟ</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20.6011.0001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1.931.717,84 €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20.6012.0001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μονίμων υπαλλήλων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170.000,00 €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20.6021.0001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υπαλλήλων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596.994,32 €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20.6022.0001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υπαλλήλων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74.000,00 €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20.6022.0002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Αποζημιώσεις απολυόμενων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20.6041.0001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Τακτικές αποδοχές υπαλλήλων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272.514,00 €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20.6041.0003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Αποδοχές αντιρρησιών συνείδησης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2.682,36 €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20.6042.0001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Αποζημίωση υπερωριακής εργασίας υπαλλήλων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11.500,00 €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20.6051.0004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Εργοδοτικές εισφορές προσωπικού με σύμβαση Δημοσίου Δικαίου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394.447,16 €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20.6052.0001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ΙΚΑ αορίστου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155.837,49 €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20.6054.0001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ΙΚΑ ορισμένου χρόνου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72.540,99 €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20.6061.0001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Μέσα ατομικής προστασίας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140.000,00 €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20.6063.0002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Γάλα εργαζομένων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60.000,00 €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20.6142.0002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πιστοποίησης ανυψωτικών μηχανημάτων και πάσης φύσεων ανυψωτικών μηχανισμών, κλπ.</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20.6142.0005</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Παροχή υπηρεσιών για την απολύμανση ακινήτων τρίτων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20.6151.0001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Δικαιώματα τρίτων (ΔΕΗ κλπ.) από την είσπραξη τελών και φόρων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230.000,00 €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20.6211.0001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Αντίτιμο ηλεκτρικού ρεύματος για φωτισμό οδών, Πλατειών και κοινοχρήστων χώρων.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900.000,00 €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20.6233.0001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Μισθώματα μηχανημάτων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20.6234.0001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Μισθώματα μεταφορικών μέσων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20.6236.0001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μίσθωσης χημικών τουαλετών Δ/</w:t>
            </w:r>
            <w:proofErr w:type="spellStart"/>
            <w:r w:rsidRPr="00BF6D58">
              <w:rPr>
                <w:rFonts w:ascii="Arial" w:eastAsia="Times New Roman" w:hAnsi="Arial" w:cs="Arial"/>
                <w:sz w:val="20"/>
                <w:szCs w:val="20"/>
              </w:rPr>
              <w:t>νσης</w:t>
            </w:r>
            <w:proofErr w:type="spellEnd"/>
            <w:r w:rsidRPr="00BF6D58">
              <w:rPr>
                <w:rFonts w:ascii="Arial" w:eastAsia="Times New Roman" w:hAnsi="Arial" w:cs="Arial"/>
                <w:sz w:val="20"/>
                <w:szCs w:val="20"/>
              </w:rPr>
              <w:t xml:space="preserve">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20.6253.0001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Ασφάλιστρα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κτιρίων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20.6261.0002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Διαμόρφωση κτιρίων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20.6262.0002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για οικοδομικές εργασίες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Επισκευή μεταφορικών μέσων υπηρεσίας καθαριότητας και ηλεκτροφωτισμού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20.6263.0002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ελέγχου φορτηγών </w:t>
            </w:r>
            <w:proofErr w:type="spellStart"/>
            <w:r w:rsidRPr="00BF6D58">
              <w:rPr>
                <w:rFonts w:ascii="Arial" w:eastAsia="Times New Roman" w:hAnsi="Arial" w:cs="Arial"/>
                <w:sz w:val="20"/>
                <w:szCs w:val="20"/>
              </w:rPr>
              <w:t>αυτ</w:t>
            </w:r>
            <w:proofErr w:type="spellEnd"/>
            <w:r w:rsidRPr="00BF6D58">
              <w:rPr>
                <w:rFonts w:ascii="Arial" w:eastAsia="Times New Roman" w:hAnsi="Arial" w:cs="Arial"/>
                <w:sz w:val="20"/>
                <w:szCs w:val="20"/>
              </w:rPr>
              <w:t>/των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20.6263.0003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ελέγχου επιβατικών </w:t>
            </w:r>
            <w:proofErr w:type="spellStart"/>
            <w:r w:rsidRPr="00BF6D58">
              <w:rPr>
                <w:rFonts w:ascii="Arial" w:eastAsia="Times New Roman" w:hAnsi="Arial" w:cs="Arial"/>
                <w:sz w:val="20"/>
                <w:szCs w:val="20"/>
              </w:rPr>
              <w:t>αυτ</w:t>
            </w:r>
            <w:proofErr w:type="spellEnd"/>
            <w:r w:rsidRPr="00BF6D58">
              <w:rPr>
                <w:rFonts w:ascii="Arial" w:eastAsia="Times New Roman" w:hAnsi="Arial" w:cs="Arial"/>
                <w:sz w:val="20"/>
                <w:szCs w:val="20"/>
              </w:rPr>
              <w:t>/των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20.6263.0004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ελέγχου λοιπών μετ. μέσων από ΚΤΕΟ</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20.6264.0001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20.6265.0002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και επισκευή επίπλων και λοιπού εξοπλισμού σκευών και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20.6265.0003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Συντήρηση και επισκευή εκτυπωτών, φωτοτυπικών, </w:t>
            </w:r>
            <w:proofErr w:type="spellStart"/>
            <w:r w:rsidRPr="00BF6D58">
              <w:rPr>
                <w:rFonts w:ascii="Arial" w:eastAsia="Times New Roman" w:hAnsi="Arial" w:cs="Arial"/>
                <w:sz w:val="20"/>
                <w:szCs w:val="20"/>
              </w:rPr>
              <w:t>πολυμηχανημάτων</w:t>
            </w:r>
            <w:proofErr w:type="spellEnd"/>
            <w:r w:rsidRPr="00BF6D58">
              <w:rPr>
                <w:rFonts w:ascii="Arial" w:eastAsia="Times New Roman" w:hAnsi="Arial" w:cs="Arial"/>
                <w:sz w:val="20"/>
                <w:szCs w:val="20"/>
              </w:rPr>
              <w:t xml:space="preserve"> και </w:t>
            </w:r>
            <w:proofErr w:type="spellStart"/>
            <w:r w:rsidRPr="00BF6D58">
              <w:rPr>
                <w:rFonts w:ascii="Arial" w:eastAsia="Times New Roman" w:hAnsi="Arial" w:cs="Arial"/>
                <w:sz w:val="20"/>
                <w:szCs w:val="20"/>
              </w:rPr>
              <w:t>fax</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20.6265.0004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Επισκευές εμπορευματοκιβωτίων και </w:t>
            </w:r>
            <w:proofErr w:type="spellStart"/>
            <w:r w:rsidRPr="00BF6D58">
              <w:rPr>
                <w:rFonts w:ascii="Arial" w:eastAsia="Times New Roman" w:hAnsi="Arial" w:cs="Arial"/>
                <w:sz w:val="20"/>
                <w:szCs w:val="20"/>
              </w:rPr>
              <w:t>press</w:t>
            </w:r>
            <w:proofErr w:type="spellEnd"/>
            <w:r w:rsidRPr="00BF6D58">
              <w:rPr>
                <w:rFonts w:ascii="Arial" w:eastAsia="Times New Roman" w:hAnsi="Arial" w:cs="Arial"/>
                <w:sz w:val="20"/>
                <w:szCs w:val="20"/>
              </w:rPr>
              <w:t xml:space="preserve">- </w:t>
            </w:r>
            <w:proofErr w:type="spellStart"/>
            <w:r w:rsidRPr="00BF6D58">
              <w:rPr>
                <w:rFonts w:ascii="Arial" w:eastAsia="Times New Roman" w:hAnsi="Arial" w:cs="Arial"/>
                <w:sz w:val="20"/>
                <w:szCs w:val="20"/>
              </w:rPr>
              <w:t>container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20.6265.0005</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συντήρησης και καθαρισμού συστημάτων βυθιζόμενων κάδων απορριμμάτων </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20.6266.0001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Συντήρηση εφαρμογών λογισμικού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20.6271.0001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ύδρευσης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12.000,00 €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20.6277.0003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Δαπάνη μεταφοράς-εναλλακτικής διαχείρισης ογκωδών μη επικίνδυνων στερεών αποβλήτων &amp; </w:t>
            </w:r>
            <w:proofErr w:type="spellStart"/>
            <w:r w:rsidRPr="00BF6D58">
              <w:rPr>
                <w:rFonts w:ascii="Arial" w:eastAsia="Times New Roman" w:hAnsi="Arial" w:cs="Arial"/>
                <w:sz w:val="20"/>
                <w:szCs w:val="20"/>
              </w:rPr>
              <w:t>στρωματοποιίας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20.6277.0004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απομάκρυνσης ραδιενεργών αποβλήτων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20.6279.0002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απολύμανσης εγκαταστάσεων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20.6321.0001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Τέλη κυκλοφορίας επιβατηγών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20.6322.0001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Τέλη κυκλοφορίας φορτηγών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lastRenderedPageBreak/>
              <w:t>20.6323.0001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Λοιπά τέλη κυκλοφορίας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20.6323.0002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Λοιπά τέλη</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3.500,00 €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20.6411.0001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Δαπάνη διοδίων διέλευσης οχημάτων Δήμου από την Αττική Οδό</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20.6414.0001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Μεταφορές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20.6414.0002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Μεταφορές </w:t>
            </w:r>
            <w:proofErr w:type="spellStart"/>
            <w:r w:rsidRPr="00BF6D58">
              <w:rPr>
                <w:rFonts w:ascii="Arial" w:eastAsia="Times New Roman" w:hAnsi="Arial" w:cs="Arial"/>
                <w:sz w:val="20"/>
                <w:szCs w:val="20"/>
              </w:rPr>
              <w:t>εγκαταλελ</w:t>
            </w:r>
            <w:proofErr w:type="spellEnd"/>
            <w:r w:rsidRPr="00BF6D58">
              <w:rPr>
                <w:rFonts w:ascii="Arial" w:eastAsia="Times New Roman" w:hAnsi="Arial" w:cs="Arial"/>
                <w:sz w:val="20"/>
                <w:szCs w:val="20"/>
              </w:rPr>
              <w:t>.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20.6471.0001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Έξοδα πολιτιστικών δραστηριοτήτων ενημέρωσης υπηρεσίας περιβάλλοντος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20.6521.0001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Τόκοι Δανείου Τ.Π.Κ.Δ</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25.539,72 €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20.6526.0001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Χρεολύσια δανείων εσωτερικού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114.521,80 €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20.6612.0001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γραφικής ύλης και μικροαντικειμένων γραφείου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20.6613.0001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Έντυπα και υλικά μηχανογράφησης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20.6615.0001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Εκτυπώσεις εντύπων για το πρόγραμμα της ανακύκλωσης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20.6615.0002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Εκτυπώσεις εντύπων για προγράμματα ενημέρωσης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χημικού υλικού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20.6634.0001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σάκων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20.6634.0002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ειδών υγιεινής και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/τας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20.6634.0003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υλικών για ανακύκλωση</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20.6635.0001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Λοιπές προμήθειες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20.6635.0002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σαρώθρων , χειραμαξών κλπ.</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20.6635.0004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ειδών για αποφυγή </w:t>
            </w:r>
            <w:proofErr w:type="spellStart"/>
            <w:r w:rsidRPr="00BF6D58">
              <w:rPr>
                <w:rFonts w:ascii="Arial" w:eastAsia="Times New Roman" w:hAnsi="Arial" w:cs="Arial"/>
                <w:sz w:val="20"/>
                <w:szCs w:val="20"/>
              </w:rPr>
              <w:t>κορωνοϊού</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20.6641.0001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καυσίμων μεταφορικών μέσων υπηρεσίας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20.6641.0002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λιπαντικών μεταφορικών μέσων υπηρεσίας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20.6641.0003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βιοκαυσίμων</w:t>
            </w:r>
            <w:proofErr w:type="spellEnd"/>
            <w:r w:rsidRPr="00BF6D58">
              <w:rPr>
                <w:rFonts w:ascii="Arial" w:eastAsia="Times New Roman" w:hAnsi="Arial" w:cs="Arial"/>
                <w:sz w:val="20"/>
                <w:szCs w:val="20"/>
              </w:rPr>
              <w:t xml:space="preserve"> για τα μεταφορικά μέσα της καθαριότητας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ανταλλακτικών οχημάτων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20.6671.0002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αντ</w:t>
            </w:r>
            <w:proofErr w:type="spellEnd"/>
            <w:r w:rsidRPr="00BF6D58">
              <w:rPr>
                <w:rFonts w:ascii="Arial" w:eastAsia="Times New Roman" w:hAnsi="Arial" w:cs="Arial"/>
                <w:sz w:val="20"/>
                <w:szCs w:val="20"/>
              </w:rPr>
              <w:t>/</w:t>
            </w:r>
            <w:proofErr w:type="spellStart"/>
            <w:r w:rsidRPr="00BF6D58">
              <w:rPr>
                <w:rFonts w:ascii="Arial" w:eastAsia="Times New Roman" w:hAnsi="Arial" w:cs="Arial"/>
                <w:sz w:val="20"/>
                <w:szCs w:val="20"/>
              </w:rPr>
              <w:t>κών</w:t>
            </w:r>
            <w:proofErr w:type="spellEnd"/>
            <w:r w:rsidRPr="00BF6D58">
              <w:rPr>
                <w:rFonts w:ascii="Arial" w:eastAsia="Times New Roman" w:hAnsi="Arial" w:cs="Arial"/>
                <w:sz w:val="20"/>
                <w:szCs w:val="20"/>
              </w:rPr>
              <w:t xml:space="preserve"> για επισκευή αυτοκινήτων </w:t>
            </w:r>
            <w:proofErr w:type="spellStart"/>
            <w:r w:rsidRPr="00BF6D58">
              <w:rPr>
                <w:rFonts w:ascii="Arial" w:eastAsia="Times New Roman" w:hAnsi="Arial" w:cs="Arial"/>
                <w:sz w:val="20"/>
                <w:szCs w:val="20"/>
              </w:rPr>
              <w:t>καθ</w:t>
            </w:r>
            <w:proofErr w:type="spellEnd"/>
            <w:r w:rsidRPr="00BF6D58">
              <w:rPr>
                <w:rFonts w:ascii="Arial" w:eastAsia="Times New Roman" w:hAnsi="Arial" w:cs="Arial"/>
                <w:sz w:val="20"/>
                <w:szCs w:val="20"/>
              </w:rPr>
              <w:t xml:space="preserve">/τας &amp; </w:t>
            </w:r>
            <w:proofErr w:type="spellStart"/>
            <w:r w:rsidRPr="00BF6D58">
              <w:rPr>
                <w:rFonts w:ascii="Arial" w:eastAsia="Times New Roman" w:hAnsi="Arial" w:cs="Arial"/>
                <w:sz w:val="20"/>
                <w:szCs w:val="20"/>
              </w:rPr>
              <w:t>ηλεκτροφωτ</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20.6671.0003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ελαστικών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20.6671.0004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ζαντών </w:t>
            </w:r>
            <w:proofErr w:type="spellStart"/>
            <w:r w:rsidRPr="00BF6D58">
              <w:rPr>
                <w:rFonts w:ascii="Arial" w:eastAsia="Times New Roman" w:hAnsi="Arial" w:cs="Arial"/>
                <w:sz w:val="20"/>
                <w:szCs w:val="20"/>
              </w:rPr>
              <w:t>μεταφ.μέσων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αντ</w:t>
            </w:r>
            <w:proofErr w:type="spellEnd"/>
            <w:r w:rsidRPr="00BF6D58">
              <w:rPr>
                <w:rFonts w:ascii="Arial" w:eastAsia="Times New Roman" w:hAnsi="Arial" w:cs="Arial"/>
                <w:sz w:val="20"/>
                <w:szCs w:val="20"/>
              </w:rPr>
              <w:t>/</w:t>
            </w:r>
            <w:proofErr w:type="spellStart"/>
            <w:r w:rsidRPr="00BF6D58">
              <w:rPr>
                <w:rFonts w:ascii="Arial" w:eastAsia="Times New Roman" w:hAnsi="Arial" w:cs="Arial"/>
                <w:sz w:val="20"/>
                <w:szCs w:val="20"/>
              </w:rPr>
              <w:t>κών</w:t>
            </w:r>
            <w:proofErr w:type="spellEnd"/>
            <w:r w:rsidRPr="00BF6D58">
              <w:rPr>
                <w:rFonts w:ascii="Arial" w:eastAsia="Times New Roman" w:hAnsi="Arial" w:cs="Arial"/>
                <w:sz w:val="20"/>
                <w:szCs w:val="20"/>
              </w:rPr>
              <w:t xml:space="preserve"> για επισκευή κάδων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20.6673.0002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Ανταλλακτικά επίπλων και σκευών και λοιπού εξοπλισμού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εργαλείων γκαράζ</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λαμπτήρων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φωτιστικών σωμάτων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ηλεκτρολογικού υλικού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20.6699.0007</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υλικών για τη </w:t>
            </w:r>
            <w:proofErr w:type="spellStart"/>
            <w:r w:rsidRPr="00BF6D58">
              <w:rPr>
                <w:rFonts w:ascii="Arial" w:eastAsia="Times New Roman" w:hAnsi="Arial" w:cs="Arial"/>
                <w:sz w:val="20"/>
                <w:szCs w:val="20"/>
              </w:rPr>
              <w:t>χωροθέτηση</w:t>
            </w:r>
            <w:proofErr w:type="spellEnd"/>
            <w:r w:rsidRPr="00BF6D58">
              <w:rPr>
                <w:rFonts w:ascii="Arial" w:eastAsia="Times New Roman" w:hAnsi="Arial" w:cs="Arial"/>
                <w:sz w:val="20"/>
                <w:szCs w:val="20"/>
              </w:rPr>
              <w:t xml:space="preserve"> των κάδων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20.6699.0008</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τη συντήρηση και επισκευή κάδων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20.6699.0009</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το γκαράζ</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20.6699.0010</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αναλωσίμων υλικών για το δίκτυο ηλεκτροφωτισμού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30.000,00 €</w:t>
            </w:r>
          </w:p>
        </w:tc>
      </w:tr>
      <w:tr w:rsidR="00C44956" w:rsidRPr="00BF6D58" w:rsidTr="0010517A">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20.6699.0011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υλικών για τη διευκόλυνση κυκλοφορίας των οχημάτων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20.6699.0012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Λοιπές Προμήθειες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20.6699.0013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Δαπάνες προμήθειας </w:t>
            </w:r>
            <w:proofErr w:type="spellStart"/>
            <w:r w:rsidRPr="00BF6D58">
              <w:rPr>
                <w:rFonts w:ascii="Arial" w:eastAsia="Times New Roman" w:hAnsi="Arial" w:cs="Arial"/>
                <w:sz w:val="20"/>
                <w:szCs w:val="20"/>
              </w:rPr>
              <w:t>σιδηροκατασκευών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40.000,00 €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20.6699.0014</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πινακίδων ενημέρωσης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20.6721.0001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Εισφορά υπέρ συνδέσμων ΕΣΚΔΝΑ</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1.765.057,57 €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μηχ</w:t>
            </w:r>
            <w:proofErr w:type="spellEnd"/>
            <w:r w:rsidRPr="00BF6D58">
              <w:rPr>
                <w:rFonts w:ascii="Arial" w:eastAsia="Times New Roman" w:hAnsi="Arial" w:cs="Arial"/>
                <w:sz w:val="20"/>
                <w:szCs w:val="20"/>
              </w:rPr>
              <w:t>/των για το γκαράζ</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20.7131.0002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κάδων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138.026,82 €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lastRenderedPageBreak/>
              <w:t>20.7131.0003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εμπορευματοκυβωτίων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20.7132.0002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έκδοσης πινακίδων κυκλοφορίας αυτοκινήτων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20.7132.0009</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επιβατικού αυτοκινήτου</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25.000,00 €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20.7135.0002</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λοιπών μηχανημάτων </w:t>
            </w:r>
            <w:proofErr w:type="spellStart"/>
            <w:r w:rsidRPr="00BF6D58">
              <w:rPr>
                <w:rFonts w:ascii="Arial" w:eastAsia="Times New Roman" w:hAnsi="Arial" w:cs="Arial"/>
                <w:sz w:val="20"/>
                <w:szCs w:val="20"/>
              </w:rPr>
              <w:t>γραφ</w:t>
            </w:r>
            <w:proofErr w:type="spellEnd"/>
            <w:r w:rsidRPr="00BF6D58">
              <w:rPr>
                <w:rFonts w:ascii="Arial" w:eastAsia="Times New Roman" w:hAnsi="Arial"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20.7135.0003</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Προμήθεια </w:t>
            </w:r>
            <w:proofErr w:type="spellStart"/>
            <w:r w:rsidRPr="00BF6D58">
              <w:rPr>
                <w:rFonts w:ascii="Arial" w:eastAsia="Times New Roman" w:hAnsi="Arial" w:cs="Arial"/>
                <w:sz w:val="20"/>
                <w:szCs w:val="20"/>
              </w:rPr>
              <w:t>επιδαπέδιων</w:t>
            </w:r>
            <w:proofErr w:type="spellEnd"/>
            <w:r w:rsidRPr="00BF6D58">
              <w:rPr>
                <w:rFonts w:ascii="Arial" w:eastAsia="Times New Roman" w:hAnsi="Arial" w:cs="Arial"/>
                <w:sz w:val="20"/>
                <w:szCs w:val="20"/>
              </w:rPr>
              <w:t xml:space="preserve"> καλαθιών απορριμμάτων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80.000,00 €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20.7135.0005</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Λοιπός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3.000,00 €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20.7135.0007</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Προμήθεια πινακίδων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20.8111.0001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Αμοιβές και έξοδα προσωπικού</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20.8113.0001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Αμοιβές και έξοδα τρίτων, παροχές τρίτων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20.8116</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Δαπάνες προμήθειας αναλωσίμων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85.847,00 €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20.8121.0001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Αγορές κτιρίων τεχνικών έργων και προμήθειες παγίων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5.000,00 €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20.8511.0001</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Προβλέψεις μη είσπραξης εισπρακτέων υπολοίπων</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970.249,24 €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00.6222.0001 </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Τηλεφωνικά, τηλεγραφικά και </w:t>
            </w:r>
            <w:proofErr w:type="spellStart"/>
            <w:r w:rsidRPr="00BF6D58">
              <w:rPr>
                <w:rFonts w:ascii="Arial" w:eastAsia="Times New Roman" w:hAnsi="Arial" w:cs="Arial"/>
                <w:sz w:val="20"/>
                <w:szCs w:val="20"/>
              </w:rPr>
              <w:t>τηλετυπικά</w:t>
            </w:r>
            <w:proofErr w:type="spellEnd"/>
            <w:r w:rsidRPr="00BF6D58">
              <w:rPr>
                <w:rFonts w:ascii="Arial" w:eastAsia="Times New Roman" w:hAnsi="Arial" w:cs="Arial"/>
                <w:sz w:val="20"/>
                <w:szCs w:val="20"/>
              </w:rPr>
              <w:t xml:space="preserve"> τέλη εσωτερικού   </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7.000,00 €</w:t>
            </w:r>
          </w:p>
        </w:tc>
      </w:tr>
      <w:tr w:rsidR="00C44956" w:rsidRPr="00BF6D58" w:rsidTr="0010517A">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00.6223.0001 </w:t>
            </w:r>
          </w:p>
        </w:tc>
        <w:tc>
          <w:tcPr>
            <w:tcW w:w="6072"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rPr>
                <w:rFonts w:ascii="Arial" w:eastAsia="Times New Roman" w:hAnsi="Arial" w:cs="Arial"/>
                <w:sz w:val="20"/>
                <w:szCs w:val="20"/>
              </w:rPr>
            </w:pPr>
            <w:r w:rsidRPr="00BF6D58">
              <w:rPr>
                <w:rFonts w:ascii="Arial" w:eastAsia="Times New Roman" w:hAnsi="Arial" w:cs="Arial"/>
                <w:sz w:val="20"/>
                <w:szCs w:val="20"/>
              </w:rPr>
              <w:t xml:space="preserve"> Δαπάνες κινητής τηλεφωνίας   </w:t>
            </w:r>
          </w:p>
        </w:tc>
        <w:tc>
          <w:tcPr>
            <w:tcW w:w="1559" w:type="dxa"/>
            <w:tcBorders>
              <w:top w:val="nil"/>
              <w:left w:val="nil"/>
              <w:bottom w:val="single" w:sz="4" w:space="0" w:color="auto"/>
              <w:right w:val="single" w:sz="4" w:space="0" w:color="auto"/>
            </w:tcBorders>
            <w:shd w:val="clear" w:color="auto" w:fill="auto"/>
            <w:vAlign w:val="center"/>
            <w:hideMark/>
          </w:tcPr>
          <w:p w:rsidR="00C44956" w:rsidRPr="00BF6D58" w:rsidRDefault="00C44956" w:rsidP="00E46E03">
            <w:pPr>
              <w:keepNext/>
              <w:keepLines/>
              <w:jc w:val="right"/>
              <w:rPr>
                <w:rFonts w:ascii="Arial" w:eastAsia="Times New Roman" w:hAnsi="Arial" w:cs="Arial"/>
                <w:sz w:val="20"/>
                <w:szCs w:val="20"/>
              </w:rPr>
            </w:pPr>
            <w:r w:rsidRPr="00BF6D58">
              <w:rPr>
                <w:rFonts w:ascii="Arial" w:eastAsia="Times New Roman" w:hAnsi="Arial" w:cs="Arial"/>
                <w:sz w:val="20"/>
                <w:szCs w:val="20"/>
              </w:rPr>
              <w:t>1.250,00 €</w:t>
            </w:r>
          </w:p>
        </w:tc>
      </w:tr>
      <w:tr w:rsidR="00C44956" w:rsidRPr="00BF6D58" w:rsidTr="0010517A">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C44956" w:rsidRPr="00BF6D58" w:rsidRDefault="00C44956" w:rsidP="00E46E03">
            <w:pPr>
              <w:keepNext/>
              <w:keepLines/>
              <w:jc w:val="center"/>
              <w:rPr>
                <w:rFonts w:ascii="Arial" w:eastAsia="Times New Roman" w:hAnsi="Arial" w:cs="Arial"/>
                <w:b/>
                <w:bCs/>
                <w:sz w:val="20"/>
                <w:szCs w:val="20"/>
              </w:rPr>
            </w:pPr>
            <w:r w:rsidRPr="00BF6D58">
              <w:rPr>
                <w:rFonts w:ascii="Arial" w:eastAsia="Times New Roman" w:hAnsi="Arial" w:cs="Arial"/>
                <w:b/>
                <w:bCs/>
                <w:sz w:val="20"/>
                <w:szCs w:val="20"/>
              </w:rPr>
              <w:t xml:space="preserve"> ΣΥΝΟΛΟ ΔΑΠΑΝΩΝ 20+00 </w:t>
            </w:r>
          </w:p>
        </w:tc>
        <w:tc>
          <w:tcPr>
            <w:tcW w:w="1559" w:type="dxa"/>
            <w:tcBorders>
              <w:top w:val="nil"/>
              <w:left w:val="nil"/>
              <w:bottom w:val="single" w:sz="4" w:space="0" w:color="auto"/>
              <w:right w:val="single" w:sz="4" w:space="0" w:color="auto"/>
            </w:tcBorders>
            <w:shd w:val="clear" w:color="000000" w:fill="D8E4BC"/>
            <w:noWrap/>
            <w:vAlign w:val="bottom"/>
            <w:hideMark/>
          </w:tcPr>
          <w:p w:rsidR="00C44956" w:rsidRPr="00BF6D58" w:rsidRDefault="00C44956" w:rsidP="00E46E03">
            <w:pPr>
              <w:keepNext/>
              <w:keepLines/>
              <w:jc w:val="right"/>
              <w:rPr>
                <w:rFonts w:ascii="Arial" w:eastAsia="Times New Roman" w:hAnsi="Arial" w:cs="Arial"/>
                <w:b/>
                <w:bCs/>
                <w:sz w:val="20"/>
                <w:szCs w:val="20"/>
              </w:rPr>
            </w:pPr>
            <w:r w:rsidRPr="00BF6D58">
              <w:rPr>
                <w:rFonts w:ascii="Arial" w:eastAsia="Times New Roman" w:hAnsi="Arial" w:cs="Arial"/>
                <w:b/>
                <w:bCs/>
                <w:sz w:val="20"/>
                <w:szCs w:val="20"/>
              </w:rPr>
              <w:t>9.526.576,31 €</w:t>
            </w:r>
          </w:p>
          <w:p w:rsidR="00C44956" w:rsidRPr="00BF6D58" w:rsidRDefault="00C44956" w:rsidP="00E46E03">
            <w:pPr>
              <w:keepNext/>
              <w:keepLines/>
              <w:jc w:val="right"/>
              <w:rPr>
                <w:rFonts w:ascii="Arial" w:eastAsia="Times New Roman" w:hAnsi="Arial" w:cs="Arial"/>
                <w:b/>
                <w:bCs/>
                <w:sz w:val="20"/>
                <w:szCs w:val="20"/>
              </w:rPr>
            </w:pPr>
            <w:r w:rsidRPr="00BF6D58">
              <w:rPr>
                <w:rFonts w:ascii="Arial" w:eastAsia="Times New Roman" w:hAnsi="Arial" w:cs="Arial"/>
                <w:b/>
                <w:bCs/>
                <w:sz w:val="20"/>
                <w:szCs w:val="20"/>
              </w:rPr>
              <w:t xml:space="preserve"> </w:t>
            </w:r>
          </w:p>
        </w:tc>
      </w:tr>
    </w:tbl>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lang w:val="en-US"/>
        </w:rPr>
      </w:pP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284" w:firstLine="0"/>
        <w:jc w:val="both"/>
        <w:rPr>
          <w:rFonts w:ascii="Arial" w:hAnsi="Arial" w:cs="Arial"/>
          <w:b/>
          <w:sz w:val="20"/>
          <w:szCs w:val="20"/>
          <w:u w:val="single"/>
        </w:rPr>
      </w:pPr>
      <w:r w:rsidRPr="00BF6D58">
        <w:rPr>
          <w:rFonts w:ascii="Arial" w:hAnsi="Arial" w:cs="Arial"/>
          <w:b/>
          <w:sz w:val="20"/>
          <w:szCs w:val="20"/>
          <w:u w:val="single"/>
        </w:rPr>
        <w:t>*Στον κωδικό 20.7122.0001 με τίτλο: «Κτήση ακινήτου για τη μεταστέγαση των Υπηρεσιών Καθαριότητας» αποτυπώνεται δαπάνη ύψους 1.283.829,40, η οποία καλύπτεται από δάνειο το οποίο εμφανίζεται στον κωδικό 5122 και για το λόγο αυτό δεν λαμβάνεται υπόψη στην ισοσκέλιση της ανταποδοτικής υπηρεσίας καθαριότητας και ηλεκτροφωτισμού.</w:t>
      </w: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142" w:right="284" w:firstLine="0"/>
        <w:jc w:val="both"/>
        <w:rPr>
          <w:rFonts w:ascii="Arial" w:hAnsi="Arial" w:cs="Arial"/>
          <w:b/>
          <w:sz w:val="20"/>
          <w:szCs w:val="20"/>
          <w:u w:val="single"/>
        </w:rPr>
      </w:pPr>
      <w:r w:rsidRPr="00BF6D58">
        <w:rPr>
          <w:rFonts w:ascii="Arial" w:hAnsi="Arial" w:cs="Arial"/>
          <w:sz w:val="20"/>
          <w:szCs w:val="20"/>
        </w:rPr>
        <w:t xml:space="preserve">Συνεπώς, οι δαπάνες που απαιτούνται για την κάλυψη των αναγκών της υπηρεσίας καθαριότητας και φωτισμού για το έτος 2023, αναμένεται να ανέλθουν συνολικά στο ύψος των </w:t>
      </w:r>
      <w:r w:rsidRPr="00BF6D58">
        <w:rPr>
          <w:rFonts w:ascii="Arial" w:hAnsi="Arial" w:cs="Arial"/>
          <w:b/>
          <w:bCs/>
          <w:sz w:val="20"/>
          <w:szCs w:val="20"/>
        </w:rPr>
        <w:t>9.526.576,31 €</w:t>
      </w:r>
      <w:r w:rsidRPr="00BF6D58">
        <w:rPr>
          <w:rFonts w:ascii="Arial" w:eastAsia="Times New Roman" w:hAnsi="Arial" w:cs="Arial"/>
          <w:b/>
          <w:bCs/>
          <w:sz w:val="20"/>
          <w:szCs w:val="20"/>
          <w:u w:val="single"/>
        </w:rPr>
        <w:t xml:space="preserve"> </w:t>
      </w:r>
    </w:p>
    <w:p w:rsidR="00874C28" w:rsidRDefault="00874C28"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rPr>
      </w:pPr>
    </w:p>
    <w:p w:rsidR="00C44956" w:rsidRDefault="00C44956"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rPr>
      </w:pPr>
      <w:r w:rsidRPr="00BF6D58">
        <w:rPr>
          <w:rFonts w:ascii="Arial" w:hAnsi="Arial" w:cs="Arial"/>
          <w:b/>
          <w:sz w:val="20"/>
          <w:szCs w:val="20"/>
        </w:rPr>
        <w:t>Συμπεράσματα:</w:t>
      </w:r>
    </w:p>
    <w:p w:rsidR="00B17C83" w:rsidRPr="00BF6D58" w:rsidRDefault="00B17C83"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rPr>
      </w:pPr>
    </w:p>
    <w:p w:rsidR="00C44956" w:rsidRDefault="00C44956"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u w:val="single"/>
        </w:rPr>
      </w:pPr>
      <w:r w:rsidRPr="00BF6D58">
        <w:rPr>
          <w:rFonts w:ascii="Arial" w:hAnsi="Arial" w:cs="Arial"/>
          <w:b/>
          <w:sz w:val="20"/>
          <w:szCs w:val="20"/>
        </w:rPr>
        <w:t xml:space="preserve">Συνεπώς, οι προβλεπόμενες συνολικές εισπράξεις του Δήμου Νέας Ιωνίας, για το οικονομικό έτος 2023, οι οποίες αναμένεται να ανέλθουν στο ύψος των  </w:t>
      </w:r>
      <w:r w:rsidRPr="00BF6D58">
        <w:rPr>
          <w:rFonts w:ascii="Arial" w:hAnsi="Arial" w:cs="Arial"/>
          <w:b/>
          <w:sz w:val="20"/>
          <w:szCs w:val="20"/>
          <w:u w:val="single"/>
        </w:rPr>
        <w:t xml:space="preserve">9.526.576,31 €, </w:t>
      </w:r>
      <w:r w:rsidRPr="00BF6D58">
        <w:rPr>
          <w:rFonts w:ascii="Arial" w:hAnsi="Arial" w:cs="Arial"/>
          <w:b/>
          <w:sz w:val="20"/>
          <w:szCs w:val="20"/>
        </w:rPr>
        <w:t xml:space="preserve">ισοσκελίζουν με τις προβλεπόμενες συνολικές δαπάνες, οι οποίες αναμένεται να ανέλθουν στο ύψος των  </w:t>
      </w:r>
      <w:r w:rsidRPr="00BF6D58">
        <w:rPr>
          <w:rFonts w:ascii="Arial" w:hAnsi="Arial" w:cs="Arial"/>
          <w:b/>
          <w:sz w:val="20"/>
          <w:szCs w:val="20"/>
          <w:u w:val="single"/>
        </w:rPr>
        <w:t>9.526.576,31</w:t>
      </w:r>
      <w:r w:rsidRPr="00BF6D58">
        <w:rPr>
          <w:rFonts w:ascii="Arial" w:hAnsi="Arial" w:cs="Arial"/>
          <w:b/>
          <w:sz w:val="20"/>
          <w:szCs w:val="20"/>
        </w:rPr>
        <w:t xml:space="preserve"> </w:t>
      </w:r>
      <w:r w:rsidRPr="00BF6D58">
        <w:rPr>
          <w:rFonts w:ascii="Arial" w:hAnsi="Arial" w:cs="Arial"/>
          <w:b/>
          <w:sz w:val="20"/>
          <w:szCs w:val="20"/>
          <w:u w:val="single"/>
        </w:rPr>
        <w:t>€, χωρίς να δημιουργούν την ανάγκη αναπροσαρμογής των καθορισμένων συντελεστών των τελών καθαριότητας. Οπότε προτείν</w:t>
      </w:r>
      <w:r w:rsidR="008975F9">
        <w:rPr>
          <w:rFonts w:ascii="Arial" w:hAnsi="Arial" w:cs="Arial"/>
          <w:b/>
          <w:sz w:val="20"/>
          <w:szCs w:val="20"/>
          <w:u w:val="single"/>
        </w:rPr>
        <w:t>ετε</w:t>
      </w:r>
      <w:r w:rsidRPr="00BF6D58">
        <w:rPr>
          <w:rFonts w:ascii="Arial" w:hAnsi="Arial" w:cs="Arial"/>
          <w:b/>
          <w:sz w:val="20"/>
          <w:szCs w:val="20"/>
          <w:u w:val="single"/>
        </w:rPr>
        <w:t xml:space="preserve"> η διαμόρφωση των συντελεστών ανά κατηγορία υπόχρεου, ως ακολούθως :</w:t>
      </w:r>
    </w:p>
    <w:p w:rsidR="00874C28" w:rsidRPr="00BF6D58" w:rsidRDefault="00874C28" w:rsidP="00E46E03">
      <w:pPr>
        <w:pStyle w:val="Tableofcontents0"/>
        <w:keepNext/>
        <w:keepLines/>
        <w:widowControl w:val="0"/>
        <w:shd w:val="clear" w:color="auto" w:fill="auto"/>
        <w:spacing w:before="0" w:after="0" w:line="240" w:lineRule="auto"/>
        <w:ind w:left="-142" w:right="318" w:firstLine="0"/>
        <w:jc w:val="both"/>
        <w:rPr>
          <w:rFonts w:ascii="Arial" w:hAnsi="Arial" w:cs="Arial"/>
          <w:b/>
          <w:sz w:val="20"/>
          <w:szCs w:val="20"/>
          <w:u w:val="single"/>
        </w:rPr>
      </w:pPr>
    </w:p>
    <w:tbl>
      <w:tblPr>
        <w:tblStyle w:val="a3"/>
        <w:tblW w:w="9781" w:type="dxa"/>
        <w:tblInd w:w="108" w:type="dxa"/>
        <w:tblLook w:val="04A0" w:firstRow="1" w:lastRow="0" w:firstColumn="1" w:lastColumn="0" w:noHBand="0" w:noVBand="1"/>
      </w:tblPr>
      <w:tblGrid>
        <w:gridCol w:w="7513"/>
        <w:gridCol w:w="2268"/>
      </w:tblGrid>
      <w:tr w:rsidR="00C44956" w:rsidRPr="00BF6D58" w:rsidTr="0010517A">
        <w:trPr>
          <w:trHeight w:val="503"/>
        </w:trPr>
        <w:tc>
          <w:tcPr>
            <w:tcW w:w="9781"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C44956" w:rsidRPr="00BF6D58" w:rsidRDefault="00C44956"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Κατηγορίες</w:t>
            </w:r>
          </w:p>
        </w:tc>
      </w:tr>
      <w:tr w:rsidR="00C44956" w:rsidRPr="00BF6D58" w:rsidTr="0010517A">
        <w:trPr>
          <w:trHeight w:val="497"/>
        </w:trPr>
        <w:tc>
          <w:tcPr>
            <w:tcW w:w="7513" w:type="dxa"/>
            <w:tcBorders>
              <w:top w:val="single" w:sz="4" w:space="0" w:color="auto"/>
              <w:left w:val="single" w:sz="4" w:space="0" w:color="auto"/>
              <w:bottom w:val="single" w:sz="4" w:space="0" w:color="auto"/>
            </w:tcBorders>
            <w:shd w:val="clear" w:color="auto" w:fill="D6E3BC" w:themeFill="accent3" w:themeFillTint="66"/>
            <w:vAlign w:val="center"/>
          </w:tcPr>
          <w:p w:rsidR="00C44956" w:rsidRPr="00BF6D58" w:rsidRDefault="00C44956"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Γενικοί συντελεστές</w:t>
            </w:r>
          </w:p>
        </w:tc>
        <w:tc>
          <w:tcPr>
            <w:tcW w:w="2268" w:type="dxa"/>
            <w:tcBorders>
              <w:left w:val="single" w:sz="4" w:space="0" w:color="auto"/>
              <w:bottom w:val="single" w:sz="4" w:space="0" w:color="auto"/>
            </w:tcBorders>
            <w:shd w:val="clear" w:color="auto" w:fill="D6E3BC" w:themeFill="accent3" w:themeFillTint="66"/>
            <w:vAlign w:val="center"/>
          </w:tcPr>
          <w:p w:rsidR="00C44956" w:rsidRPr="00BF6D58" w:rsidRDefault="00C44956"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rPr>
            </w:pPr>
            <w:r w:rsidRPr="00BF6D58">
              <w:rPr>
                <w:rStyle w:val="Bodytext311pt"/>
                <w:rFonts w:ascii="Arial" w:hAnsi="Arial" w:cs="Arial"/>
                <w:i w:val="0"/>
                <w:spacing w:val="28"/>
                <w:sz w:val="20"/>
                <w:szCs w:val="20"/>
                <w:u w:val="none"/>
                <w:lang w:val="el-GR"/>
              </w:rPr>
              <w:t>Συντελεστής</w:t>
            </w:r>
          </w:p>
        </w:tc>
      </w:tr>
      <w:tr w:rsidR="00C44956" w:rsidRPr="00BF6D58" w:rsidTr="0010517A">
        <w:trPr>
          <w:trHeight w:val="20"/>
        </w:trPr>
        <w:tc>
          <w:tcPr>
            <w:tcW w:w="7513" w:type="dxa"/>
            <w:tcBorders>
              <w:top w:val="single" w:sz="4" w:space="0" w:color="auto"/>
            </w:tcBorders>
          </w:tcPr>
          <w:p w:rsidR="00C44956" w:rsidRPr="00BF6D58" w:rsidRDefault="00C44956" w:rsidP="00E46E03">
            <w:pPr>
              <w:pStyle w:val="Bodytext40"/>
              <w:keepNext/>
              <w:keepLines/>
              <w:widowControl w:val="0"/>
              <w:shd w:val="clear" w:color="auto" w:fill="auto"/>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Οικιακή χρήση</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1,33 € / ΤΜ</w:t>
            </w:r>
          </w:p>
        </w:tc>
      </w:tr>
      <w:tr w:rsidR="00C44956" w:rsidRPr="00BF6D58" w:rsidTr="0010517A">
        <w:trPr>
          <w:trHeight w:val="20"/>
        </w:trPr>
        <w:tc>
          <w:tcPr>
            <w:tcW w:w="7513" w:type="dxa"/>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Κοινωφελής, μη κερδοσκοπική &amp; φιλανθρωπική χρήση</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1,48 € / ΤΜ</w:t>
            </w:r>
          </w:p>
        </w:tc>
      </w:tr>
      <w:tr w:rsidR="00C44956" w:rsidRPr="00BF6D58" w:rsidTr="0010517A">
        <w:trPr>
          <w:trHeight w:val="20"/>
        </w:trPr>
        <w:tc>
          <w:tcPr>
            <w:tcW w:w="7513" w:type="dxa"/>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3" w:firstLine="0"/>
              <w:jc w:val="both"/>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Άσκηση οικονομικής δραστηριότητας</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4,51 € / ΤΜ</w:t>
            </w:r>
          </w:p>
        </w:tc>
      </w:tr>
      <w:tr w:rsidR="00C44956" w:rsidRPr="00BF6D58" w:rsidTr="0010517A">
        <w:trPr>
          <w:trHeight w:val="20"/>
        </w:trPr>
        <w:tc>
          <w:tcPr>
            <w:tcW w:w="7513" w:type="dxa"/>
            <w:shd w:val="clear" w:color="auto" w:fill="D6E3BC" w:themeFill="accent3" w:themeFillTint="66"/>
            <w:vAlign w:val="center"/>
          </w:tcPr>
          <w:p w:rsidR="00C44956" w:rsidRPr="00BF6D58" w:rsidRDefault="00C44956"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 xml:space="preserve">Ειδικοί συντελεστές </w:t>
            </w:r>
          </w:p>
        </w:tc>
        <w:tc>
          <w:tcPr>
            <w:tcW w:w="2268" w:type="dxa"/>
            <w:shd w:val="clear" w:color="auto" w:fill="D6E3BC" w:themeFill="accent3" w:themeFillTint="66"/>
            <w:vAlign w:val="center"/>
          </w:tcPr>
          <w:p w:rsidR="00C44956" w:rsidRPr="00BF6D58" w:rsidRDefault="00C44956" w:rsidP="00E46E03">
            <w:pPr>
              <w:pStyle w:val="Bodytext40"/>
              <w:keepNext/>
              <w:keepLines/>
              <w:widowControl w:val="0"/>
              <w:shd w:val="clear" w:color="auto" w:fill="auto"/>
              <w:spacing w:before="0" w:after="0" w:line="240" w:lineRule="auto"/>
              <w:ind w:left="1593" w:right="-108" w:hanging="1593"/>
              <w:jc w:val="center"/>
              <w:rPr>
                <w:rStyle w:val="Bodytext311pt"/>
                <w:rFonts w:ascii="Arial" w:hAnsi="Arial" w:cs="Arial"/>
                <w:i w:val="0"/>
                <w:spacing w:val="28"/>
                <w:sz w:val="20"/>
                <w:szCs w:val="20"/>
                <w:u w:val="none"/>
                <w:lang w:val="el-GR"/>
              </w:rPr>
            </w:pPr>
            <w:r w:rsidRPr="00BF6D58">
              <w:rPr>
                <w:rStyle w:val="Bodytext311pt"/>
                <w:rFonts w:ascii="Arial" w:hAnsi="Arial" w:cs="Arial"/>
                <w:i w:val="0"/>
                <w:spacing w:val="28"/>
                <w:sz w:val="20"/>
                <w:szCs w:val="20"/>
                <w:u w:val="none"/>
                <w:lang w:val="el-GR"/>
              </w:rPr>
              <w:t>Συντελεστής</w:t>
            </w:r>
          </w:p>
        </w:tc>
      </w:tr>
      <w:tr w:rsidR="00C44956" w:rsidRPr="00BF6D58" w:rsidTr="0010517A">
        <w:trPr>
          <w:trHeight w:val="20"/>
        </w:trPr>
        <w:tc>
          <w:tcPr>
            <w:tcW w:w="7513"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Μη στεγασμένοι χώροι βιομηχανιών, βιοτεχνιών, κινηματοθεάτρων, κλπ.</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τ.μ.</w:t>
            </w:r>
          </w:p>
        </w:tc>
      </w:tr>
      <w:tr w:rsidR="00C44956" w:rsidRPr="00BF6D58" w:rsidTr="0010517A">
        <w:trPr>
          <w:trHeight w:val="20"/>
        </w:trPr>
        <w:tc>
          <w:tcPr>
            <w:tcW w:w="7513" w:type="dxa"/>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highlight w:val="yellow"/>
                <w:u w:val="none"/>
                <w:lang w:val="el-GR"/>
              </w:rPr>
            </w:pPr>
            <w:r w:rsidRPr="00BF6D58">
              <w:rPr>
                <w:rStyle w:val="Bodytext311pt"/>
                <w:rFonts w:ascii="Arial" w:hAnsi="Arial" w:cs="Arial"/>
                <w:b w:val="0"/>
                <w:i w:val="0"/>
                <w:sz w:val="20"/>
                <w:szCs w:val="20"/>
                <w:u w:val="none"/>
                <w:lang w:val="el-GR"/>
              </w:rPr>
              <w:t xml:space="preserve">Σε υπόγεια ή σε πατάρια καταστημάτων ή βιομηχανιών που χρησιμοποιούνται ως αποθηκευτικοί χώροι . </w:t>
            </w:r>
          </w:p>
        </w:tc>
        <w:tc>
          <w:tcPr>
            <w:tcW w:w="2268" w:type="dxa"/>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2,51 € / τ.µ.</w:t>
            </w:r>
          </w:p>
        </w:tc>
      </w:tr>
      <w:tr w:rsidR="00C44956" w:rsidRPr="00BF6D58" w:rsidTr="0010517A">
        <w:trPr>
          <w:trHeight w:val="20"/>
        </w:trPr>
        <w:tc>
          <w:tcPr>
            <w:tcW w:w="7513"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3" w:firstLine="0"/>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Ημιυπαίθριοι</w:t>
            </w:r>
            <w:proofErr w:type="spellEnd"/>
            <w:r w:rsidRPr="00BF6D58">
              <w:rPr>
                <w:rStyle w:val="Bodytext311pt"/>
                <w:rFonts w:ascii="Arial" w:hAnsi="Arial" w:cs="Arial"/>
                <w:b w:val="0"/>
                <w:i w:val="0"/>
                <w:sz w:val="20"/>
                <w:szCs w:val="20"/>
                <w:u w:val="none"/>
                <w:lang w:val="el-GR"/>
              </w:rPr>
              <w:t xml:space="preserve"> χώροι διαμερισμάτων, ανοικτές θέσεις στάθμευσης που βρίσκονται στους ακάλυπτους χώρους και πυλωτές των οικιών και πολυκατοικιών</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0,74 € / τ.μ.</w:t>
            </w:r>
          </w:p>
        </w:tc>
      </w:tr>
      <w:tr w:rsidR="00C44956" w:rsidRPr="00BF6D58" w:rsidTr="0010517A">
        <w:trPr>
          <w:trHeight w:val="20"/>
        </w:trPr>
        <w:tc>
          <w:tcPr>
            <w:tcW w:w="7513"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proofErr w:type="spellStart"/>
            <w:r w:rsidRPr="00BF6D58">
              <w:rPr>
                <w:rStyle w:val="Bodytext311pt"/>
                <w:rFonts w:ascii="Arial" w:hAnsi="Arial" w:cs="Arial"/>
                <w:b w:val="0"/>
                <w:i w:val="0"/>
                <w:sz w:val="20"/>
                <w:szCs w:val="20"/>
                <w:u w:val="none"/>
                <w:lang w:val="el-GR"/>
              </w:rPr>
              <w:t>Εργοταξιακός</w:t>
            </w:r>
            <w:proofErr w:type="spellEnd"/>
            <w:r w:rsidRPr="00BF6D58">
              <w:rPr>
                <w:rStyle w:val="Bodytext311pt"/>
                <w:rFonts w:ascii="Arial" w:hAnsi="Arial" w:cs="Arial"/>
                <w:b w:val="0"/>
                <w:i w:val="0"/>
                <w:sz w:val="20"/>
                <w:szCs w:val="20"/>
                <w:u w:val="none"/>
                <w:lang w:val="el-GR"/>
              </w:rPr>
              <w:t xml:space="preserve"> μετρητής</w:t>
            </w: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4" w:firstLine="0"/>
              <w:contextualSpacing/>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 xml:space="preserve">(Χρέωση στο </w:t>
            </w:r>
            <m:oMath>
              <m:f>
                <m:fPr>
                  <m:type m:val="skw"/>
                  <m:ctrlPr>
                    <w:rPr>
                      <w:rStyle w:val="Bodytext311pt"/>
                      <w:rFonts w:ascii="Cambria Math" w:hAnsi="Cambria Math" w:cs="Arial"/>
                      <w:b w:val="0"/>
                      <w:bCs w:val="0"/>
                      <w:i w:val="0"/>
                      <w:iCs w:val="0"/>
                      <w:sz w:val="20"/>
                      <w:szCs w:val="20"/>
                      <w:u w:val="none"/>
                      <w:lang w:val="el-GR"/>
                    </w:rPr>
                  </m:ctrlPr>
                </m:fPr>
                <m:num>
                  <m:r>
                    <m:rPr>
                      <m:sty m:val="p"/>
                    </m:rPr>
                    <w:rPr>
                      <w:rStyle w:val="Bodytext311pt"/>
                      <w:rFonts w:ascii="Cambria Math" w:hAnsi="Cambria Math" w:cs="Arial"/>
                      <w:sz w:val="20"/>
                      <w:szCs w:val="20"/>
                      <w:u w:val="none"/>
                      <w:lang w:val="el-GR"/>
                    </w:rPr>
                    <m:t>1</m:t>
                  </m:r>
                </m:num>
                <m:den>
                  <m:r>
                    <m:rPr>
                      <m:sty m:val="p"/>
                    </m:rPr>
                    <w:rPr>
                      <w:rStyle w:val="Bodytext311pt"/>
                      <w:rFonts w:ascii="Cambria Math" w:hAnsi="Cambria Math" w:cs="Arial"/>
                      <w:sz w:val="20"/>
                      <w:szCs w:val="20"/>
                      <w:u w:val="none"/>
                      <w:lang w:val="el-GR"/>
                    </w:rPr>
                    <m:t>2</m:t>
                  </m:r>
                </m:den>
              </m:f>
            </m:oMath>
            <w:r w:rsidRPr="00BF6D58">
              <w:rPr>
                <w:rStyle w:val="Bodytext311pt"/>
                <w:rFonts w:ascii="Arial" w:hAnsi="Arial" w:cs="Arial"/>
                <w:b w:val="0"/>
                <w:i w:val="0"/>
                <w:sz w:val="20"/>
                <w:szCs w:val="20"/>
                <w:u w:val="none"/>
                <w:lang w:val="el-GR"/>
              </w:rPr>
              <w:t xml:space="preserve"> των τετραγωνικών μέτρων της καλυπτόμενης επιφάνειας ενός ορόφου της οικοδομής)</w:t>
            </w:r>
          </w:p>
        </w:tc>
        <w:tc>
          <w:tcPr>
            <w:tcW w:w="2268" w:type="dxa"/>
            <w:vAlign w:val="center"/>
          </w:tcPr>
          <w:p w:rsidR="00C44956" w:rsidRPr="00BF6D58" w:rsidRDefault="00C44956" w:rsidP="00E46E03">
            <w:pPr>
              <w:pStyle w:val="Bodytext40"/>
              <w:keepNext/>
              <w:keepLines/>
              <w:widowControl w:val="0"/>
              <w:shd w:val="clear" w:color="auto" w:fill="auto"/>
              <w:tabs>
                <w:tab w:val="left" w:leader="dot" w:pos="2362"/>
              </w:tabs>
              <w:spacing w:before="0" w:after="0" w:line="240" w:lineRule="auto"/>
              <w:ind w:right="-378" w:firstLine="0"/>
              <w:jc w:val="center"/>
              <w:rPr>
                <w:rStyle w:val="Bodytext311pt"/>
                <w:rFonts w:ascii="Arial" w:hAnsi="Arial" w:cs="Arial"/>
                <w:b w:val="0"/>
                <w:i w:val="0"/>
                <w:sz w:val="20"/>
                <w:szCs w:val="20"/>
                <w:u w:val="none"/>
                <w:lang w:val="el-GR"/>
              </w:rPr>
            </w:pPr>
            <w:r w:rsidRPr="00BF6D58">
              <w:rPr>
                <w:rStyle w:val="Bodytext311pt"/>
                <w:rFonts w:ascii="Arial" w:hAnsi="Arial" w:cs="Arial"/>
                <w:b w:val="0"/>
                <w:i w:val="0"/>
                <w:sz w:val="20"/>
                <w:szCs w:val="20"/>
                <w:u w:val="none"/>
                <w:lang w:val="el-GR"/>
              </w:rPr>
              <w:t>5,01 € / τ.μ.</w:t>
            </w:r>
          </w:p>
        </w:tc>
      </w:tr>
    </w:tbl>
    <w:p w:rsidR="00C44956" w:rsidRPr="00BF6D58" w:rsidRDefault="00C44956" w:rsidP="00E46E03">
      <w:pPr>
        <w:pStyle w:val="Tableofcontents0"/>
        <w:keepNext/>
        <w:keepLines/>
        <w:widowControl w:val="0"/>
        <w:shd w:val="clear" w:color="auto" w:fill="auto"/>
        <w:spacing w:before="0" w:after="0" w:line="240" w:lineRule="auto"/>
        <w:ind w:right="318" w:firstLine="0"/>
        <w:jc w:val="both"/>
        <w:rPr>
          <w:rFonts w:ascii="Arial" w:hAnsi="Arial" w:cs="Arial"/>
          <w:b/>
          <w:sz w:val="20"/>
          <w:szCs w:val="20"/>
          <w:highlight w:val="yellow"/>
          <w:u w:val="single"/>
        </w:rPr>
      </w:pPr>
    </w:p>
    <w:p w:rsidR="00C44956" w:rsidRPr="00BF6D58" w:rsidRDefault="00C44956" w:rsidP="00E46E03">
      <w:pPr>
        <w:keepNext/>
        <w:keepLines/>
        <w:widowControl w:val="0"/>
        <w:shd w:val="clear" w:color="auto" w:fill="FFFFFF"/>
        <w:tabs>
          <w:tab w:val="left" w:leader="dot" w:pos="2362"/>
        </w:tabs>
        <w:jc w:val="both"/>
        <w:rPr>
          <w:rFonts w:ascii="Arial" w:hAnsi="Arial" w:cs="Arial"/>
          <w:sz w:val="20"/>
          <w:szCs w:val="20"/>
        </w:rPr>
      </w:pPr>
      <w:r w:rsidRPr="00BF6D58">
        <w:rPr>
          <w:rFonts w:ascii="Arial" w:hAnsi="Arial" w:cs="Arial"/>
          <w:sz w:val="20"/>
          <w:szCs w:val="20"/>
        </w:rPr>
        <w:t xml:space="preserve">Επίσης, όπως προκύπτει από την παρ. 5 του άρθρου 1 του Ν.25/75, όπως ισχύει, «Δι' </w:t>
      </w:r>
      <w:proofErr w:type="spellStart"/>
      <w:r w:rsidRPr="00BF6D58">
        <w:rPr>
          <w:rFonts w:ascii="Arial" w:hAnsi="Arial" w:cs="Arial"/>
          <w:sz w:val="20"/>
          <w:szCs w:val="20"/>
        </w:rPr>
        <w:t>εστεγασμένους</w:t>
      </w:r>
      <w:proofErr w:type="spellEnd"/>
      <w:r w:rsidRPr="00BF6D58">
        <w:rPr>
          <w:rFonts w:ascii="Arial" w:hAnsi="Arial" w:cs="Arial"/>
          <w:sz w:val="20"/>
          <w:szCs w:val="20"/>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w:t>
      </w:r>
      <w:proofErr w:type="spellStart"/>
      <w:r w:rsidRPr="00BF6D58">
        <w:rPr>
          <w:rFonts w:ascii="Arial" w:hAnsi="Arial" w:cs="Arial"/>
          <w:sz w:val="20"/>
          <w:szCs w:val="20"/>
        </w:rPr>
        <w:t>μειωμένον</w:t>
      </w:r>
      <w:proofErr w:type="spellEnd"/>
      <w:r w:rsidRPr="00BF6D58">
        <w:rPr>
          <w:rFonts w:ascii="Arial" w:hAnsi="Arial" w:cs="Arial"/>
          <w:sz w:val="20"/>
          <w:szCs w:val="20"/>
        </w:rPr>
        <w:t xml:space="preserve"> υπό του δημοτικού ή κοινοτικού συμβουλίου, λαμβανομένων υπόψη των </w:t>
      </w:r>
      <w:proofErr w:type="spellStart"/>
      <w:r w:rsidRPr="00BF6D58">
        <w:rPr>
          <w:rFonts w:ascii="Arial" w:hAnsi="Arial" w:cs="Arial"/>
          <w:sz w:val="20"/>
          <w:szCs w:val="20"/>
        </w:rPr>
        <w:t>παρεχομένων</w:t>
      </w:r>
      <w:proofErr w:type="spellEnd"/>
      <w:r w:rsidRPr="00BF6D58">
        <w:rPr>
          <w:rFonts w:ascii="Arial" w:hAnsi="Arial" w:cs="Arial"/>
          <w:sz w:val="20"/>
          <w:szCs w:val="20"/>
        </w:rPr>
        <w:t xml:space="preserve"> υπηρεσιών καθαριότητος και του πράγματι εξυπηρετούμενου υπό της υπηρεσίας καθαριότητος χώρου.</w:t>
      </w:r>
    </w:p>
    <w:p w:rsidR="00C44956" w:rsidRPr="00BF6D58" w:rsidRDefault="00C44956" w:rsidP="00E46E03">
      <w:pPr>
        <w:keepNext/>
        <w:keepLines/>
        <w:widowControl w:val="0"/>
        <w:tabs>
          <w:tab w:val="left" w:leader="dot" w:pos="2362"/>
        </w:tabs>
        <w:jc w:val="both"/>
        <w:rPr>
          <w:rFonts w:ascii="Arial" w:hAnsi="Arial" w:cs="Arial"/>
          <w:sz w:val="20"/>
          <w:szCs w:val="20"/>
        </w:rPr>
      </w:pPr>
      <w:r w:rsidRPr="00BF6D58">
        <w:rPr>
          <w:rFonts w:ascii="Arial" w:hAnsi="Arial" w:cs="Arial"/>
          <w:sz w:val="20"/>
          <w:szCs w:val="20"/>
        </w:rPr>
        <w:t xml:space="preserve">Δια το πέραν των εξ χιλιάδων (6.000) τετραγωνικών μέτρων εμβαδόν, ο συντελεστής του τέλους δεν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μεγαλύτερος του εξήκοντα επί τοις </w:t>
      </w:r>
      <w:proofErr w:type="spellStart"/>
      <w:r w:rsidRPr="00BF6D58">
        <w:rPr>
          <w:rFonts w:ascii="Arial" w:hAnsi="Arial" w:cs="Arial"/>
          <w:sz w:val="20"/>
          <w:szCs w:val="20"/>
        </w:rPr>
        <w:t>εκατόν</w:t>
      </w:r>
      <w:proofErr w:type="spellEnd"/>
      <w:r w:rsidRPr="00BF6D58">
        <w:rPr>
          <w:rFonts w:ascii="Arial" w:hAnsi="Arial" w:cs="Arial"/>
          <w:sz w:val="20"/>
          <w:szCs w:val="20"/>
        </w:rPr>
        <w:t xml:space="preserve"> (60%) του ορισθέντος δι' </w:t>
      </w:r>
      <w:proofErr w:type="spellStart"/>
      <w:r w:rsidRPr="00BF6D58">
        <w:rPr>
          <w:rFonts w:ascii="Arial" w:hAnsi="Arial" w:cs="Arial"/>
          <w:sz w:val="20"/>
          <w:szCs w:val="20"/>
        </w:rPr>
        <w:t>εστεγασμένους</w:t>
      </w:r>
      <w:proofErr w:type="spellEnd"/>
      <w:r w:rsidRPr="00BF6D58">
        <w:rPr>
          <w:rFonts w:ascii="Arial" w:hAnsi="Arial" w:cs="Arial"/>
          <w:sz w:val="20"/>
          <w:szCs w:val="20"/>
        </w:rPr>
        <w:t xml:space="preserve"> χώρους μέχρι χιλίων (1.000) τετραγωνικών μέτρων. Αι διατάξεις της παρούσης παραγράφου δύναται να εφαρμόζονται και επί μη </w:t>
      </w:r>
      <w:proofErr w:type="spellStart"/>
      <w:r w:rsidRPr="00BF6D58">
        <w:rPr>
          <w:rFonts w:ascii="Arial" w:hAnsi="Arial" w:cs="Arial"/>
          <w:sz w:val="20"/>
          <w:szCs w:val="20"/>
        </w:rPr>
        <w:t>εστεγασμένων</w:t>
      </w:r>
      <w:proofErr w:type="spellEnd"/>
      <w:r w:rsidRPr="00BF6D58">
        <w:rPr>
          <w:rFonts w:ascii="Arial" w:hAnsi="Arial" w:cs="Arial"/>
          <w:sz w:val="20"/>
          <w:szCs w:val="20"/>
        </w:rPr>
        <w:t xml:space="preserve"> χώρων, περί ων η παρ. 2 του άρθρου 3 του παρόντος νόμου μέχρις εμβαδού εξ χιλιάδων (6.000) τετραγωνικών μέτρων. Δι' εμβαδόν πέρα των εξ χιλιάδων (6.000) τετραγωνικών μέτρων δε δύναται να </w:t>
      </w:r>
      <w:proofErr w:type="spellStart"/>
      <w:r w:rsidRPr="00BF6D58">
        <w:rPr>
          <w:rFonts w:ascii="Arial" w:hAnsi="Arial" w:cs="Arial"/>
          <w:sz w:val="20"/>
          <w:szCs w:val="20"/>
        </w:rPr>
        <w:t>ορισθή</w:t>
      </w:r>
      <w:proofErr w:type="spellEnd"/>
      <w:r w:rsidRPr="00BF6D58">
        <w:rPr>
          <w:rFonts w:ascii="Arial" w:hAnsi="Arial" w:cs="Arial"/>
          <w:sz w:val="20"/>
          <w:szCs w:val="20"/>
        </w:rPr>
        <w:t xml:space="preserve"> συντελεστής μεγαλύτερος του τριάκοντα επί τοις </w:t>
      </w:r>
      <w:proofErr w:type="spellStart"/>
      <w:r w:rsidRPr="00BF6D58">
        <w:rPr>
          <w:rFonts w:ascii="Arial" w:hAnsi="Arial" w:cs="Arial"/>
          <w:sz w:val="20"/>
          <w:szCs w:val="20"/>
        </w:rPr>
        <w:t>εκατόν</w:t>
      </w:r>
      <w:proofErr w:type="spellEnd"/>
      <w:r w:rsidRPr="00BF6D58">
        <w:rPr>
          <w:rFonts w:ascii="Arial" w:hAnsi="Arial" w:cs="Arial"/>
          <w:sz w:val="20"/>
          <w:szCs w:val="20"/>
        </w:rPr>
        <w:t xml:space="preserve"> (30%) του ορισθέντος δια τα χίλια (1.000) πρώτα τετραγωνικά μέτρα μη </w:t>
      </w:r>
      <w:proofErr w:type="spellStart"/>
      <w:r w:rsidRPr="00BF6D58">
        <w:rPr>
          <w:rFonts w:ascii="Arial" w:hAnsi="Arial" w:cs="Arial"/>
          <w:sz w:val="20"/>
          <w:szCs w:val="20"/>
        </w:rPr>
        <w:t>εστεγασμένου</w:t>
      </w:r>
      <w:proofErr w:type="spellEnd"/>
      <w:r w:rsidRPr="00BF6D58">
        <w:rPr>
          <w:rFonts w:ascii="Arial" w:hAnsi="Arial" w:cs="Arial"/>
          <w:sz w:val="20"/>
          <w:szCs w:val="20"/>
        </w:rPr>
        <w:t xml:space="preserve"> χώρου».</w:t>
      </w:r>
    </w:p>
    <w:p w:rsidR="00C44956" w:rsidRPr="00BF6D58" w:rsidRDefault="00C44956" w:rsidP="00E46E03">
      <w:pPr>
        <w:keepNext/>
        <w:keepLines/>
        <w:widowControl w:val="0"/>
        <w:tabs>
          <w:tab w:val="left" w:leader="dot" w:pos="2362"/>
        </w:tabs>
        <w:jc w:val="both"/>
        <w:rPr>
          <w:rFonts w:ascii="Arial" w:hAnsi="Arial" w:cs="Arial"/>
          <w:sz w:val="20"/>
          <w:szCs w:val="20"/>
        </w:rPr>
      </w:pPr>
      <w:r w:rsidRPr="00BF6D58">
        <w:rPr>
          <w:rFonts w:ascii="Arial" w:hAnsi="Arial" w:cs="Arial"/>
          <w:sz w:val="20"/>
          <w:szCs w:val="20"/>
        </w:rPr>
        <w:lastRenderedPageBreak/>
        <w:t>Με βάση τα ανωτέρω αναφερόμενα της παρ. 5, προτείν</w:t>
      </w:r>
      <w:r w:rsidR="008975F9">
        <w:rPr>
          <w:rFonts w:ascii="Arial" w:hAnsi="Arial" w:cs="Arial"/>
          <w:sz w:val="20"/>
          <w:szCs w:val="20"/>
        </w:rPr>
        <w:t>ετ</w:t>
      </w:r>
      <w:r w:rsidRPr="00BF6D58">
        <w:rPr>
          <w:rFonts w:ascii="Arial" w:hAnsi="Arial" w:cs="Arial"/>
          <w:sz w:val="20"/>
          <w:szCs w:val="20"/>
        </w:rPr>
        <w:t>ε:</w:t>
      </w:r>
    </w:p>
    <w:p w:rsidR="00C44956" w:rsidRPr="00BF6D58" w:rsidRDefault="00C44956" w:rsidP="00E46E03">
      <w:pPr>
        <w:keepNext/>
        <w:keepLines/>
        <w:widowControl w:val="0"/>
        <w:shd w:val="clear" w:color="auto" w:fill="FFFFFF"/>
        <w:ind w:right="284"/>
        <w:jc w:val="both"/>
        <w:rPr>
          <w:rFonts w:ascii="Arial" w:hAnsi="Arial" w:cs="Arial"/>
          <w:sz w:val="20"/>
          <w:szCs w:val="20"/>
        </w:rPr>
      </w:pPr>
      <w:r w:rsidRPr="00BF6D58">
        <w:rPr>
          <w:rFonts w:ascii="Arial" w:hAnsi="Arial" w:cs="Arial"/>
          <w:sz w:val="20"/>
          <w:szCs w:val="20"/>
        </w:rPr>
        <w:t>Για χώρους όπου ασκείται δραστηριότητα οικονομικής φύσεως, όπως καταστήματα, βιομηχανίες κ.λπ.:</w:t>
      </w:r>
    </w:p>
    <w:p w:rsidR="00C44956" w:rsidRPr="00BF6D58" w:rsidRDefault="00C44956" w:rsidP="00E46E03">
      <w:pPr>
        <w:keepNext/>
        <w:keepLines/>
        <w:widowControl w:val="0"/>
        <w:numPr>
          <w:ilvl w:val="0"/>
          <w:numId w:val="20"/>
        </w:numPr>
        <w:ind w:left="360" w:right="284"/>
        <w:jc w:val="both"/>
        <w:rPr>
          <w:rFonts w:ascii="Arial" w:hAnsi="Arial" w:cs="Arial"/>
          <w:sz w:val="20"/>
          <w:szCs w:val="20"/>
        </w:rPr>
      </w:pPr>
      <w:r w:rsidRPr="00BF6D58">
        <w:rPr>
          <w:rFonts w:ascii="Arial" w:hAnsi="Arial" w:cs="Arial"/>
          <w:sz w:val="20"/>
          <w:szCs w:val="20"/>
        </w:rPr>
        <w:t xml:space="preserve">Για στεγασμένους χώρους εμβαδού άνω των 6.000 τ.μ., ο συντελεστής να οριστεί </w:t>
      </w:r>
      <w:r w:rsidRPr="00BF6D58">
        <w:rPr>
          <w:rFonts w:ascii="Arial" w:hAnsi="Arial" w:cs="Arial"/>
          <w:b/>
          <w:bCs/>
          <w:sz w:val="20"/>
          <w:szCs w:val="20"/>
        </w:rPr>
        <w:t>σε 2,70 € ανά τ.μ.</w:t>
      </w:r>
      <w:r w:rsidRPr="00BF6D58">
        <w:rPr>
          <w:rFonts w:ascii="Arial" w:hAnsi="Arial" w:cs="Arial"/>
          <w:sz w:val="20"/>
          <w:szCs w:val="20"/>
        </w:rPr>
        <w:t xml:space="preserve"> (στο 60% του συντελεστή που ισχύει για τους στεγασμένους χώρους μέχρι 1.000 τ.μ.)</w:t>
      </w:r>
    </w:p>
    <w:p w:rsidR="00C44956" w:rsidRPr="00BF6D58" w:rsidRDefault="00C44956" w:rsidP="00E46E03">
      <w:pPr>
        <w:keepNext/>
        <w:keepLines/>
        <w:widowControl w:val="0"/>
        <w:numPr>
          <w:ilvl w:val="0"/>
          <w:numId w:val="20"/>
        </w:numPr>
        <w:ind w:left="360" w:right="284"/>
        <w:jc w:val="both"/>
        <w:rPr>
          <w:rFonts w:ascii="Arial" w:hAnsi="Arial" w:cs="Arial"/>
          <w:sz w:val="20"/>
          <w:szCs w:val="20"/>
        </w:rPr>
      </w:pPr>
      <w:r w:rsidRPr="00BF6D58">
        <w:rPr>
          <w:rFonts w:ascii="Arial" w:hAnsi="Arial" w:cs="Arial"/>
          <w:sz w:val="20"/>
          <w:szCs w:val="20"/>
        </w:rPr>
        <w:t xml:space="preserve">Για μη στεγασμένους χώρους εμβαδού άνω των 6.000 τ.μ., ο συντελεστής να οριστεί σε </w:t>
      </w:r>
      <w:r w:rsidRPr="00BF6D58">
        <w:rPr>
          <w:rFonts w:ascii="Arial" w:hAnsi="Arial" w:cs="Arial"/>
          <w:b/>
          <w:bCs/>
          <w:sz w:val="20"/>
          <w:szCs w:val="20"/>
        </w:rPr>
        <w:t>0,75 € ανά τ.μ.</w:t>
      </w:r>
      <w:r w:rsidRPr="00BF6D58">
        <w:rPr>
          <w:rFonts w:ascii="Arial" w:hAnsi="Arial" w:cs="Arial"/>
          <w:sz w:val="20"/>
          <w:szCs w:val="20"/>
        </w:rPr>
        <w:t xml:space="preserve"> (στο 30% του συντελεστή που ισχύει για τους μη στεγασμένους χώρους μέχρι 1.000 τ.μ.)</w:t>
      </w:r>
    </w:p>
    <w:p w:rsidR="00874C28" w:rsidRDefault="00874C28"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p>
    <w:p w:rsidR="00C44956" w:rsidRPr="00BF6D58" w:rsidRDefault="00C44956" w:rsidP="00E46E03">
      <w:pPr>
        <w:pStyle w:val="Bodytext40"/>
        <w:keepNext/>
        <w:keepLines/>
        <w:widowControl w:val="0"/>
        <w:shd w:val="clear" w:color="auto" w:fill="auto"/>
        <w:tabs>
          <w:tab w:val="left" w:leader="dot" w:pos="2362"/>
        </w:tabs>
        <w:spacing w:before="0" w:after="0" w:line="240" w:lineRule="auto"/>
        <w:ind w:left="23" w:right="318" w:firstLine="0"/>
        <w:jc w:val="both"/>
        <w:rPr>
          <w:rFonts w:ascii="Arial" w:hAnsi="Arial" w:cs="Arial"/>
          <w:sz w:val="20"/>
          <w:szCs w:val="20"/>
        </w:rPr>
      </w:pPr>
    </w:p>
    <w:p w:rsidR="00C44956" w:rsidRPr="00BF6D58" w:rsidRDefault="00C44956" w:rsidP="00E46E03">
      <w:pPr>
        <w:pStyle w:val="Heading31"/>
        <w:keepNext/>
        <w:keepLines/>
        <w:widowControl w:val="0"/>
        <w:numPr>
          <w:ilvl w:val="0"/>
          <w:numId w:val="10"/>
        </w:numPr>
        <w:shd w:val="clear" w:color="auto" w:fill="auto"/>
        <w:tabs>
          <w:tab w:val="clear" w:pos="2912"/>
          <w:tab w:val="left" w:pos="9639"/>
        </w:tabs>
        <w:spacing w:before="0" w:after="0" w:line="240" w:lineRule="auto"/>
        <w:ind w:left="425" w:right="284" w:hanging="357"/>
        <w:jc w:val="both"/>
        <w:rPr>
          <w:rStyle w:val="Heading30"/>
          <w:rFonts w:ascii="Arial" w:hAnsi="Arial" w:cs="Arial"/>
          <w:b/>
          <w:sz w:val="20"/>
          <w:szCs w:val="20"/>
          <w:lang w:eastAsia="el-GR"/>
        </w:rPr>
      </w:pPr>
      <w:r w:rsidRPr="00BF6D58">
        <w:rPr>
          <w:rStyle w:val="Heading30"/>
          <w:rFonts w:ascii="Arial" w:hAnsi="Arial" w:cs="Arial"/>
          <w:b/>
          <w:sz w:val="20"/>
          <w:szCs w:val="20"/>
          <w:lang w:eastAsia="el-GR"/>
        </w:rPr>
        <w:t xml:space="preserve">Απαλλασσόμενες κατηγορίες. </w:t>
      </w:r>
    </w:p>
    <w:p w:rsidR="00C44956" w:rsidRPr="00BF6D58" w:rsidRDefault="00C44956" w:rsidP="00E46E03">
      <w:pPr>
        <w:keepNext/>
        <w:keepLines/>
        <w:tabs>
          <w:tab w:val="left" w:leader="dot" w:pos="2362"/>
        </w:tabs>
        <w:autoSpaceDE w:val="0"/>
        <w:autoSpaceDN w:val="0"/>
        <w:adjustRightInd w:val="0"/>
        <w:ind w:left="23" w:right="-180"/>
        <w:jc w:val="both"/>
        <w:rPr>
          <w:rFonts w:ascii="Arial" w:hAnsi="Arial" w:cs="Arial"/>
          <w:sz w:val="20"/>
          <w:szCs w:val="20"/>
        </w:rPr>
      </w:pPr>
      <w:r w:rsidRPr="00BF6D58">
        <w:rPr>
          <w:rFonts w:ascii="Arial" w:hAnsi="Arial" w:cs="Arial"/>
          <w:sz w:val="20"/>
          <w:szCs w:val="20"/>
        </w:rPr>
        <w:t xml:space="preserve">Υπενθυμίζουμε ότι, εξακολουθεί να ισχύει η διάταξη της παραγράφου 1 του άρθρου 5 του Ν.3345/16-06-2005 όπως τροποποιήθηκε από το άρθρο 222 του Ν.4555/18, η οποία ορίζει ως υποχρεωτική την πλήρη απαλλαγή από το τέλος καθαριότητας των ακινήτων, στα οποία διακόπτεται η ηλεκτροδότηση,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 Πρόκειται για κατηγορία ακινήτων, στεγασμένων ή μη, που δεν ηλεκτροδοτούνται και δεν χρησιμοποιούνται, δηλαδή δεν εκμισθώνονται, δεν ιδιοκατοικούνται ούτε γίνεται χρήση τους με οποιοδήποτε άλλο τρόπο. </w:t>
      </w:r>
    </w:p>
    <w:p w:rsidR="00C44956" w:rsidRPr="00BF6D58" w:rsidRDefault="00C44956" w:rsidP="00E46E03">
      <w:pPr>
        <w:keepNext/>
        <w:keepLines/>
        <w:tabs>
          <w:tab w:val="left" w:leader="dot" w:pos="2362"/>
        </w:tabs>
        <w:autoSpaceDE w:val="0"/>
        <w:autoSpaceDN w:val="0"/>
        <w:adjustRightInd w:val="0"/>
        <w:ind w:left="23" w:right="-180"/>
        <w:jc w:val="both"/>
        <w:rPr>
          <w:rFonts w:ascii="Arial" w:hAnsi="Arial" w:cs="Arial"/>
          <w:sz w:val="20"/>
          <w:szCs w:val="20"/>
        </w:rPr>
      </w:pPr>
      <w:r w:rsidRPr="00BF6D58">
        <w:rPr>
          <w:rFonts w:ascii="Arial" w:hAnsi="Arial" w:cs="Arial"/>
          <w:sz w:val="20"/>
          <w:szCs w:val="20"/>
        </w:rPr>
        <w:t xml:space="preserve">Σύμφωνα με την παράγραφο 3 του άρθρου 202 του Ν.3463/06, όπως αντικαταστάθηκε με την παρ. 3 του άρθρου 13 του Ν.4368/16 και ισχύει, με ίδια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BF6D58">
        <w:rPr>
          <w:rFonts w:ascii="Arial" w:hAnsi="Arial" w:cs="Arial"/>
          <w:sz w:val="20"/>
          <w:szCs w:val="20"/>
        </w:rPr>
        <w:t>τρίτεκνους</w:t>
      </w:r>
      <w:proofErr w:type="spellEnd"/>
      <w:r w:rsidRPr="00BF6D58">
        <w:rPr>
          <w:rFonts w:ascii="Arial" w:hAnsi="Arial" w:cs="Arial"/>
          <w:sz w:val="20"/>
          <w:szCs w:val="20"/>
        </w:rPr>
        <w:t xml:space="preserve">, τις μονογονεϊκές οικογένειες και τους μακροχρόνια άνεργους, όπως η ιδιότητα των ανωτέρω </w:t>
      </w:r>
      <w:proofErr w:type="spellStart"/>
      <w:r w:rsidRPr="00BF6D58">
        <w:rPr>
          <w:rFonts w:ascii="Arial" w:hAnsi="Arial" w:cs="Arial"/>
          <w:sz w:val="20"/>
          <w:szCs w:val="20"/>
        </w:rPr>
        <w:t>οριοθετείται</w:t>
      </w:r>
      <w:proofErr w:type="spellEnd"/>
      <w:r w:rsidRPr="00BF6D58">
        <w:rPr>
          <w:rFonts w:ascii="Arial" w:hAnsi="Arial" w:cs="Arial"/>
          <w:sz w:val="20"/>
          <w:szCs w:val="20"/>
        </w:rPr>
        <w:t xml:space="preserve"> αντίστοιχα από την κείμενη νομοθεσία, καθώς και τους δικαιούχους του Κοινωνικού Εισοδήματος Αλληλεγγύης του άρθρου 235 του Ν.4389/16.</w:t>
      </w:r>
    </w:p>
    <w:p w:rsidR="00C44956" w:rsidRPr="00BF6D58" w:rsidRDefault="00C44956" w:rsidP="00E46E03">
      <w:pPr>
        <w:keepNext/>
        <w:keepLines/>
        <w:ind w:left="40" w:right="-74"/>
        <w:jc w:val="both"/>
        <w:rPr>
          <w:rFonts w:ascii="Arial" w:eastAsia="Calibri" w:hAnsi="Arial" w:cs="Arial"/>
          <w:color w:val="00000A"/>
          <w:sz w:val="20"/>
          <w:szCs w:val="20"/>
        </w:rPr>
      </w:pPr>
      <w:r w:rsidRPr="00BF6D58">
        <w:rPr>
          <w:rFonts w:ascii="Arial" w:eastAsia="Calibri" w:hAnsi="Arial" w:cs="Arial"/>
          <w:color w:val="00000A"/>
          <w:sz w:val="20"/>
          <w:szCs w:val="20"/>
        </w:rPr>
        <w:t xml:space="preserve">Το ποσοστό της μείωσης ή οι ενδεχόμενες απαλλαγές, θα προβλεφθούν με ξεχωριστή απόφαση του Δημοτικού Συμβουλίου. </w:t>
      </w:r>
    </w:p>
    <w:p w:rsidR="00C44956" w:rsidRPr="00BF6D58" w:rsidRDefault="00C44956" w:rsidP="00E46E03">
      <w:pPr>
        <w:keepNext/>
        <w:keepLines/>
        <w:ind w:left="40" w:right="-74"/>
        <w:jc w:val="both"/>
        <w:rPr>
          <w:rFonts w:ascii="Arial" w:eastAsia="Calibri" w:hAnsi="Arial" w:cs="Arial"/>
          <w:color w:val="00000A"/>
          <w:sz w:val="20"/>
          <w:szCs w:val="20"/>
        </w:rPr>
      </w:pPr>
      <w:r w:rsidRPr="00BF6D58">
        <w:rPr>
          <w:rFonts w:ascii="Arial" w:eastAsia="Calibri" w:hAnsi="Arial" w:cs="Arial"/>
          <w:color w:val="00000A"/>
          <w:sz w:val="20"/>
          <w:szCs w:val="20"/>
        </w:rPr>
        <w:t xml:space="preserve">Η εκάστοτε μείωση ή απαλλαγή από τα τέλη καθαριότητας και ηλεκτροφωτισμού για τις ομάδες που θα καθοριστούν με την απόφαση του Δημοτικού Συμβουλίου, θα γίνεται με την κατάθεση των απαραίτητων δικαιολογητικών όπως αυτά ορίζονται από το τμήμα Εσόδων της Οικονομικής Υπηρεσίας  του Δήμου Νέας Ιωνίας. </w:t>
      </w:r>
    </w:p>
    <w:p w:rsidR="00F31B7F" w:rsidRDefault="00F31B7F" w:rsidP="00E46E03">
      <w:pPr>
        <w:keepNext/>
        <w:keepLines/>
        <w:widowControl w:val="0"/>
        <w:jc w:val="center"/>
        <w:rPr>
          <w:rFonts w:ascii="Arial" w:eastAsia="SimSun" w:hAnsi="Arial" w:cs="Arial"/>
          <w:b/>
          <w:bCs/>
          <w:color w:val="FF0000"/>
          <w:sz w:val="20"/>
          <w:szCs w:val="20"/>
        </w:rPr>
      </w:pPr>
    </w:p>
    <w:p w:rsidR="002C050B" w:rsidRPr="002C050B" w:rsidRDefault="002C050B" w:rsidP="002C050B">
      <w:pPr>
        <w:keepNext/>
        <w:keepLines/>
        <w:jc w:val="both"/>
        <w:rPr>
          <w:rFonts w:ascii="Arial" w:eastAsia="SimSun" w:hAnsi="Arial" w:cs="Arial"/>
          <w:color w:val="auto"/>
          <w:sz w:val="20"/>
          <w:szCs w:val="20"/>
          <w:lang w:val="x-none" w:eastAsia="x-none"/>
        </w:rPr>
      </w:pPr>
      <w:r w:rsidRPr="002C050B">
        <w:rPr>
          <w:rFonts w:ascii="Arial" w:eastAsia="SimSun" w:hAnsi="Arial" w:cs="Arial"/>
          <w:b/>
          <w:bCs/>
          <w:color w:val="auto"/>
          <w:sz w:val="20"/>
          <w:szCs w:val="20"/>
          <w:lang w:val="x-none" w:eastAsia="x-none"/>
        </w:rPr>
        <w:t>Έγινε, αποφασίσθηκε και εκδόθηκε στη Νέα Ιωνία την ίδια μέρα.</w:t>
      </w:r>
    </w:p>
    <w:p w:rsidR="005C5C54" w:rsidRPr="002C050B" w:rsidRDefault="005C5C54" w:rsidP="00E46E03">
      <w:pPr>
        <w:keepNext/>
        <w:keepLines/>
        <w:widowControl w:val="0"/>
        <w:jc w:val="center"/>
        <w:rPr>
          <w:rFonts w:ascii="Arial" w:eastAsia="SimSun" w:hAnsi="Arial" w:cs="Arial"/>
          <w:b/>
          <w:bCs/>
          <w:color w:val="FF0000"/>
          <w:sz w:val="20"/>
          <w:szCs w:val="20"/>
          <w:lang w:val="x-none"/>
        </w:rPr>
      </w:pPr>
    </w:p>
    <w:p w:rsidR="005C5C54" w:rsidRDefault="005C5C54" w:rsidP="00E46E03">
      <w:pPr>
        <w:keepNext/>
        <w:keepLines/>
        <w:widowControl w:val="0"/>
        <w:jc w:val="center"/>
        <w:rPr>
          <w:rFonts w:ascii="Arial" w:eastAsia="SimSun" w:hAnsi="Arial" w:cs="Arial"/>
          <w:b/>
          <w:bCs/>
          <w:color w:val="FF0000"/>
          <w:sz w:val="20"/>
          <w:szCs w:val="20"/>
        </w:rPr>
      </w:pPr>
    </w:p>
    <w:p w:rsidR="00B17C83" w:rsidRDefault="00B17C83" w:rsidP="00E46E03">
      <w:pPr>
        <w:keepNext/>
        <w:keepLines/>
        <w:widowControl w:val="0"/>
        <w:jc w:val="center"/>
        <w:rPr>
          <w:rFonts w:ascii="Arial" w:eastAsia="SimSun" w:hAnsi="Arial" w:cs="Arial"/>
          <w:b/>
          <w:bCs/>
          <w:color w:val="FF0000"/>
          <w:sz w:val="20"/>
          <w:szCs w:val="20"/>
        </w:rPr>
      </w:pPr>
    </w:p>
    <w:p w:rsidR="00B17C83" w:rsidRPr="00432614" w:rsidRDefault="00B17C83" w:rsidP="00E46E03">
      <w:pPr>
        <w:keepNext/>
        <w:keepLines/>
        <w:widowControl w:val="0"/>
        <w:jc w:val="center"/>
        <w:rPr>
          <w:rFonts w:ascii="Arial" w:eastAsia="SimSun" w:hAnsi="Arial" w:cs="Arial"/>
          <w:b/>
          <w:bCs/>
          <w:color w:val="FF0000"/>
          <w:sz w:val="20"/>
          <w:szCs w:val="20"/>
        </w:rPr>
      </w:pPr>
    </w:p>
    <w:p w:rsidR="00F31B7F" w:rsidRPr="00432614" w:rsidRDefault="00F31B7F" w:rsidP="00E46E03">
      <w:pPr>
        <w:keepNext/>
        <w:keepLines/>
        <w:widowControl w:val="0"/>
        <w:jc w:val="center"/>
        <w:rPr>
          <w:rFonts w:ascii="Arial" w:eastAsia="SimSun" w:hAnsi="Arial" w:cs="Arial"/>
          <w:b/>
          <w:bCs/>
          <w:color w:val="FF0000"/>
          <w:sz w:val="20"/>
          <w:szCs w:val="20"/>
        </w:rPr>
      </w:pPr>
    </w:p>
    <w:tbl>
      <w:tblPr>
        <w:tblW w:w="0" w:type="auto"/>
        <w:tblLook w:val="0000" w:firstRow="0" w:lastRow="0" w:firstColumn="0" w:lastColumn="0" w:noHBand="0" w:noVBand="0"/>
      </w:tblPr>
      <w:tblGrid>
        <w:gridCol w:w="3888"/>
        <w:gridCol w:w="4634"/>
      </w:tblGrid>
      <w:tr w:rsidR="000373E9" w:rsidRPr="000373E9" w:rsidTr="00DD5929">
        <w:trPr>
          <w:trHeight w:val="966"/>
        </w:trPr>
        <w:tc>
          <w:tcPr>
            <w:tcW w:w="3888" w:type="dxa"/>
          </w:tcPr>
          <w:p w:rsidR="000373E9" w:rsidRPr="000373E9" w:rsidRDefault="000373E9" w:rsidP="00E46E03">
            <w:pPr>
              <w:keepNext/>
              <w:keepLines/>
              <w:jc w:val="center"/>
              <w:rPr>
                <w:rFonts w:ascii="Arial" w:eastAsia="SimSun" w:hAnsi="Arial" w:cs="Arial"/>
                <w:b/>
                <w:bCs/>
                <w:sz w:val="20"/>
                <w:szCs w:val="20"/>
              </w:rPr>
            </w:pPr>
            <w:bookmarkStart w:id="21" w:name="_Hlk118813775"/>
            <w:bookmarkStart w:id="22" w:name="_Hlk118813493"/>
            <w:bookmarkEnd w:id="19"/>
            <w:bookmarkEnd w:id="20"/>
            <w:r w:rsidRPr="000373E9">
              <w:rPr>
                <w:rFonts w:ascii="Arial" w:eastAsia="SimSun" w:hAnsi="Arial" w:cs="Arial"/>
                <w:b/>
                <w:bCs/>
                <w:sz w:val="20"/>
                <w:szCs w:val="20"/>
              </w:rPr>
              <w:t>Ο ΠΡΟΕΔΡΟΣ</w:t>
            </w: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bookmarkStart w:id="23" w:name="_Hlk19258478"/>
            <w:r w:rsidRPr="000373E9">
              <w:rPr>
                <w:rFonts w:ascii="Arial" w:eastAsia="SimSun" w:hAnsi="Arial" w:cs="Arial"/>
                <w:b/>
                <w:bCs/>
                <w:sz w:val="20"/>
                <w:szCs w:val="20"/>
              </w:rPr>
              <w:t>ΧΑΤΖΗΣΑΒΒΙΔΗΣ ΑΡΙΣΤΕΙΔΗΣ</w:t>
            </w:r>
          </w:p>
          <w:bookmarkEnd w:id="23"/>
          <w:p w:rsidR="000373E9" w:rsidRPr="000373E9" w:rsidRDefault="000373E9" w:rsidP="00E46E03">
            <w:pPr>
              <w:keepNext/>
              <w:keepLines/>
              <w:jc w:val="center"/>
              <w:rPr>
                <w:rFonts w:ascii="Arial" w:eastAsia="SimSun" w:hAnsi="Arial" w:cs="Arial"/>
                <w:b/>
                <w:bCs/>
                <w:sz w:val="20"/>
                <w:szCs w:val="20"/>
              </w:rPr>
            </w:pPr>
          </w:p>
        </w:tc>
        <w:tc>
          <w:tcPr>
            <w:tcW w:w="4634" w:type="dxa"/>
          </w:tcPr>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ΤΑ ΜΕΛΗ</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ΣΑΚΚΑΛΟΓΛΟΥ ΑΓΓΕΛΙΚΗ</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ΣΠΗΛΙΩΤΟΠΟΥΛΟΣ ΒΑΣΙΛΕΙΟΣ</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ΑΛΑΤΣΙΔΟΥ ΕΛΕΝΗ</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ΧΑΤΖΗ ΕΛΕΝΗ</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ΚΑΝΑΒΟΣ ΜΙΛΤΙΑΔΗΣ</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ΚΑΤΙΜΕΡΤΖΟΓΛΟΥ ΚΩΝ/ΝΟΣ</w:t>
            </w:r>
          </w:p>
          <w:p w:rsidR="000373E9" w:rsidRPr="000373E9" w:rsidRDefault="000373E9" w:rsidP="00E46E03">
            <w:pPr>
              <w:keepNext/>
              <w:keepLines/>
              <w:jc w:val="center"/>
              <w:rPr>
                <w:rFonts w:ascii="Arial" w:eastAsia="SimSun" w:hAnsi="Arial" w:cs="Arial"/>
                <w:b/>
                <w:bCs/>
                <w:sz w:val="20"/>
                <w:szCs w:val="20"/>
              </w:rPr>
            </w:pPr>
          </w:p>
        </w:tc>
      </w:tr>
    </w:tbl>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Ακριβές αντίγραφο από τα πρακτικά</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Νέα Ιωνία αυθημερόν</w:t>
      </w: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Ο Πρόεδρος της Επιτροπής</w:t>
      </w: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p>
    <w:p w:rsidR="000373E9" w:rsidRPr="000373E9" w:rsidRDefault="000373E9" w:rsidP="00E46E03">
      <w:pPr>
        <w:keepNext/>
        <w:keepLines/>
        <w:jc w:val="center"/>
        <w:rPr>
          <w:rFonts w:ascii="Arial" w:eastAsia="SimSun" w:hAnsi="Arial" w:cs="Arial"/>
          <w:b/>
          <w:bCs/>
          <w:sz w:val="20"/>
          <w:szCs w:val="20"/>
        </w:rPr>
      </w:pPr>
      <w:r w:rsidRPr="000373E9">
        <w:rPr>
          <w:rFonts w:ascii="Arial" w:eastAsia="SimSun" w:hAnsi="Arial" w:cs="Arial"/>
          <w:b/>
          <w:bCs/>
          <w:sz w:val="20"/>
          <w:szCs w:val="20"/>
        </w:rPr>
        <w:t>ΧΑΤΖΗΣΑΒΒΙΔΗΣ ΑΡΙΣΤΕΙΔΗΣ</w:t>
      </w:r>
    </w:p>
    <w:p w:rsidR="000373E9" w:rsidRPr="000373E9" w:rsidRDefault="000373E9" w:rsidP="00E46E03">
      <w:pPr>
        <w:keepNext/>
        <w:keepLines/>
        <w:ind w:left="360" w:right="206"/>
        <w:jc w:val="center"/>
        <w:rPr>
          <w:rFonts w:ascii="Arial" w:eastAsia="SimSun" w:hAnsi="Arial" w:cs="Arial"/>
          <w:b/>
          <w:bCs/>
          <w:sz w:val="20"/>
          <w:szCs w:val="20"/>
        </w:rPr>
      </w:pPr>
      <w:r w:rsidRPr="000373E9">
        <w:rPr>
          <w:rFonts w:ascii="Arial" w:eastAsia="SimSun" w:hAnsi="Arial" w:cs="Arial"/>
          <w:b/>
          <w:bCs/>
          <w:sz w:val="20"/>
          <w:szCs w:val="20"/>
        </w:rPr>
        <w:t>ΑΝΤΙΔΗΜΑΡΧΟΣ</w:t>
      </w:r>
      <w:bookmarkEnd w:id="21"/>
    </w:p>
    <w:bookmarkEnd w:id="22"/>
    <w:p w:rsidR="000D26CB" w:rsidRPr="00C44956" w:rsidRDefault="000D26CB" w:rsidP="00E46E03">
      <w:pPr>
        <w:keepNext/>
        <w:keepLines/>
        <w:widowControl w:val="0"/>
        <w:ind w:left="360" w:right="206"/>
        <w:jc w:val="both"/>
        <w:rPr>
          <w:rFonts w:ascii="Arial" w:eastAsia="SimSun" w:hAnsi="Arial" w:cs="Arial"/>
          <w:b/>
          <w:bCs/>
          <w:color w:val="FF0000"/>
          <w:sz w:val="20"/>
          <w:szCs w:val="20"/>
        </w:rPr>
      </w:pPr>
    </w:p>
    <w:sectPr w:rsidR="000D26CB" w:rsidRPr="00C44956" w:rsidSect="00E46E03">
      <w:footerReference w:type="default" r:id="rId9"/>
      <w:pgSz w:w="11905" w:h="16837"/>
      <w:pgMar w:top="568" w:right="848" w:bottom="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58" w:rsidRDefault="00BF6D58" w:rsidP="00FF39D9">
      <w:r>
        <w:separator/>
      </w:r>
    </w:p>
  </w:endnote>
  <w:endnote w:type="continuationSeparator" w:id="0">
    <w:p w:rsidR="00BF6D58" w:rsidRDefault="00BF6D58" w:rsidP="00F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D58" w:rsidRDefault="00BF6D58">
    <w:pPr>
      <w:pStyle w:val="a5"/>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p w:rsidR="00BF6D58" w:rsidRDefault="00BF6D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58" w:rsidRDefault="00BF6D58" w:rsidP="00FF39D9">
      <w:r>
        <w:separator/>
      </w:r>
    </w:p>
  </w:footnote>
  <w:footnote w:type="continuationSeparator" w:id="0">
    <w:p w:rsidR="00BF6D58" w:rsidRDefault="00BF6D58" w:rsidP="00FF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05732E"/>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15:restartNumberingAfterBreak="0">
    <w:nsid w:val="0F9A3D1F"/>
    <w:multiLevelType w:val="hybridMultilevel"/>
    <w:tmpl w:val="D63AFB88"/>
    <w:lvl w:ilvl="0" w:tplc="2A8A3664">
      <w:start w:val="1"/>
      <w:numFmt w:val="decimal"/>
      <w:lvlText w:val="%1."/>
      <w:lvlJc w:val="left"/>
      <w:pPr>
        <w:tabs>
          <w:tab w:val="num" w:pos="1440"/>
        </w:tabs>
        <w:ind w:left="1440" w:hanging="360"/>
      </w:pPr>
      <w:rPr>
        <w:rFonts w:cs="Times New Roman"/>
        <w:sz w:val="22"/>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3" w15:restartNumberingAfterBreak="0">
    <w:nsid w:val="11CA321F"/>
    <w:multiLevelType w:val="hybridMultilevel"/>
    <w:tmpl w:val="7F3ECE3C"/>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4" w15:restartNumberingAfterBreak="0">
    <w:nsid w:val="15A05673"/>
    <w:multiLevelType w:val="hybridMultilevel"/>
    <w:tmpl w:val="C48A5BCE"/>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5" w15:restartNumberingAfterBreak="0">
    <w:nsid w:val="1F826D6C"/>
    <w:multiLevelType w:val="hybridMultilevel"/>
    <w:tmpl w:val="725E0C20"/>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6" w15:restartNumberingAfterBreak="0">
    <w:nsid w:val="251E2DDF"/>
    <w:multiLevelType w:val="hybridMultilevel"/>
    <w:tmpl w:val="C03079A4"/>
    <w:lvl w:ilvl="0" w:tplc="04080013">
      <w:start w:val="1"/>
      <w:numFmt w:val="upp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66C3A7F"/>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 w15:restartNumberingAfterBreak="0">
    <w:nsid w:val="279A05C9"/>
    <w:multiLevelType w:val="hybridMultilevel"/>
    <w:tmpl w:val="5AA85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EE67499"/>
    <w:multiLevelType w:val="hybridMultilevel"/>
    <w:tmpl w:val="7F3ECE3C"/>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0" w15:restartNumberingAfterBreak="0">
    <w:nsid w:val="32FC3D5B"/>
    <w:multiLevelType w:val="hybridMultilevel"/>
    <w:tmpl w:val="28A8FD52"/>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EB6569"/>
    <w:multiLevelType w:val="hybridMultilevel"/>
    <w:tmpl w:val="BE5A29C8"/>
    <w:lvl w:ilvl="0" w:tplc="2C10BC1A">
      <w:start w:val="1"/>
      <w:numFmt w:val="decimal"/>
      <w:lvlText w:val="%1."/>
      <w:lvlJc w:val="left"/>
      <w:pPr>
        <w:tabs>
          <w:tab w:val="num" w:pos="1134"/>
        </w:tabs>
        <w:ind w:left="1134" w:hanging="360"/>
      </w:pPr>
      <w:rPr>
        <w:rFonts w:cs="Times New Roman"/>
        <w:b/>
        <w:sz w:val="22"/>
      </w:rPr>
    </w:lvl>
    <w:lvl w:ilvl="1" w:tplc="04080019">
      <w:start w:val="1"/>
      <w:numFmt w:val="lowerLetter"/>
      <w:lvlText w:val="%2."/>
      <w:lvlJc w:val="left"/>
      <w:pPr>
        <w:tabs>
          <w:tab w:val="num" w:pos="1854"/>
        </w:tabs>
        <w:ind w:left="1854" w:hanging="360"/>
      </w:pPr>
      <w:rPr>
        <w:rFonts w:cs="Times New Roman"/>
      </w:rPr>
    </w:lvl>
    <w:lvl w:ilvl="2" w:tplc="0408001B">
      <w:start w:val="1"/>
      <w:numFmt w:val="lowerRoman"/>
      <w:lvlText w:val="%3."/>
      <w:lvlJc w:val="right"/>
      <w:pPr>
        <w:tabs>
          <w:tab w:val="num" w:pos="2574"/>
        </w:tabs>
        <w:ind w:left="2574" w:hanging="180"/>
      </w:pPr>
      <w:rPr>
        <w:rFonts w:cs="Times New Roman"/>
      </w:rPr>
    </w:lvl>
    <w:lvl w:ilvl="3" w:tplc="0408000F">
      <w:start w:val="1"/>
      <w:numFmt w:val="decimal"/>
      <w:lvlText w:val="%4."/>
      <w:lvlJc w:val="left"/>
      <w:pPr>
        <w:tabs>
          <w:tab w:val="num" w:pos="3294"/>
        </w:tabs>
        <w:ind w:left="3294" w:hanging="360"/>
      </w:pPr>
      <w:rPr>
        <w:rFonts w:cs="Times New Roman"/>
      </w:rPr>
    </w:lvl>
    <w:lvl w:ilvl="4" w:tplc="04080019">
      <w:start w:val="1"/>
      <w:numFmt w:val="lowerLetter"/>
      <w:lvlText w:val="%5."/>
      <w:lvlJc w:val="left"/>
      <w:pPr>
        <w:tabs>
          <w:tab w:val="num" w:pos="4014"/>
        </w:tabs>
        <w:ind w:left="4014" w:hanging="360"/>
      </w:pPr>
      <w:rPr>
        <w:rFonts w:cs="Times New Roman"/>
      </w:rPr>
    </w:lvl>
    <w:lvl w:ilvl="5" w:tplc="0408001B">
      <w:start w:val="1"/>
      <w:numFmt w:val="lowerRoman"/>
      <w:lvlText w:val="%6."/>
      <w:lvlJc w:val="right"/>
      <w:pPr>
        <w:tabs>
          <w:tab w:val="num" w:pos="4734"/>
        </w:tabs>
        <w:ind w:left="4734" w:hanging="180"/>
      </w:pPr>
      <w:rPr>
        <w:rFonts w:cs="Times New Roman"/>
      </w:rPr>
    </w:lvl>
    <w:lvl w:ilvl="6" w:tplc="0408000F">
      <w:start w:val="1"/>
      <w:numFmt w:val="decimal"/>
      <w:lvlText w:val="%7."/>
      <w:lvlJc w:val="left"/>
      <w:pPr>
        <w:tabs>
          <w:tab w:val="num" w:pos="5454"/>
        </w:tabs>
        <w:ind w:left="5454" w:hanging="360"/>
      </w:pPr>
      <w:rPr>
        <w:rFonts w:cs="Times New Roman"/>
      </w:rPr>
    </w:lvl>
    <w:lvl w:ilvl="7" w:tplc="04080019">
      <w:start w:val="1"/>
      <w:numFmt w:val="lowerLetter"/>
      <w:lvlText w:val="%8."/>
      <w:lvlJc w:val="left"/>
      <w:pPr>
        <w:tabs>
          <w:tab w:val="num" w:pos="6174"/>
        </w:tabs>
        <w:ind w:left="6174" w:hanging="360"/>
      </w:pPr>
      <w:rPr>
        <w:rFonts w:cs="Times New Roman"/>
      </w:rPr>
    </w:lvl>
    <w:lvl w:ilvl="8" w:tplc="0408001B">
      <w:start w:val="1"/>
      <w:numFmt w:val="lowerRoman"/>
      <w:lvlText w:val="%9."/>
      <w:lvlJc w:val="right"/>
      <w:pPr>
        <w:tabs>
          <w:tab w:val="num" w:pos="6894"/>
        </w:tabs>
        <w:ind w:left="6894" w:hanging="180"/>
      </w:pPr>
      <w:rPr>
        <w:rFonts w:cs="Times New Roman"/>
      </w:rPr>
    </w:lvl>
  </w:abstractNum>
  <w:abstractNum w:abstractNumId="12" w15:restartNumberingAfterBreak="0">
    <w:nsid w:val="36977840"/>
    <w:multiLevelType w:val="hybridMultilevel"/>
    <w:tmpl w:val="7ED06D1C"/>
    <w:lvl w:ilvl="0" w:tplc="263C47A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8583EDA"/>
    <w:multiLevelType w:val="hybridMultilevel"/>
    <w:tmpl w:val="C48A5BCE"/>
    <w:lvl w:ilvl="0" w:tplc="0408000F">
      <w:start w:val="1"/>
      <w:numFmt w:val="decimal"/>
      <w:lvlText w:val="%1."/>
      <w:lvlJc w:val="left"/>
      <w:pPr>
        <w:tabs>
          <w:tab w:val="num" w:pos="2912"/>
        </w:tabs>
        <w:ind w:left="2912" w:hanging="360"/>
      </w:pPr>
    </w:lvl>
    <w:lvl w:ilvl="1" w:tplc="04080019">
      <w:start w:val="1"/>
      <w:numFmt w:val="lowerLetter"/>
      <w:lvlText w:val="%2."/>
      <w:lvlJc w:val="left"/>
      <w:pPr>
        <w:tabs>
          <w:tab w:val="num" w:pos="3632"/>
        </w:tabs>
        <w:ind w:left="3632" w:hanging="360"/>
      </w:pPr>
      <w:rPr>
        <w:rFonts w:cs="Times New Roman"/>
      </w:rPr>
    </w:lvl>
    <w:lvl w:ilvl="2" w:tplc="0408001B">
      <w:start w:val="1"/>
      <w:numFmt w:val="lowerRoman"/>
      <w:lvlText w:val="%3."/>
      <w:lvlJc w:val="right"/>
      <w:pPr>
        <w:tabs>
          <w:tab w:val="num" w:pos="4352"/>
        </w:tabs>
        <w:ind w:left="4352" w:hanging="180"/>
      </w:pPr>
      <w:rPr>
        <w:rFonts w:cs="Times New Roman"/>
      </w:rPr>
    </w:lvl>
    <w:lvl w:ilvl="3" w:tplc="0408000F">
      <w:start w:val="1"/>
      <w:numFmt w:val="decimal"/>
      <w:lvlText w:val="%4."/>
      <w:lvlJc w:val="left"/>
      <w:pPr>
        <w:tabs>
          <w:tab w:val="num" w:pos="5072"/>
        </w:tabs>
        <w:ind w:left="5072" w:hanging="360"/>
      </w:pPr>
      <w:rPr>
        <w:rFonts w:cs="Times New Roman"/>
      </w:rPr>
    </w:lvl>
    <w:lvl w:ilvl="4" w:tplc="04080019">
      <w:start w:val="1"/>
      <w:numFmt w:val="lowerLetter"/>
      <w:lvlText w:val="%5."/>
      <w:lvlJc w:val="left"/>
      <w:pPr>
        <w:tabs>
          <w:tab w:val="num" w:pos="5792"/>
        </w:tabs>
        <w:ind w:left="5792" w:hanging="360"/>
      </w:pPr>
      <w:rPr>
        <w:rFonts w:cs="Times New Roman"/>
      </w:rPr>
    </w:lvl>
    <w:lvl w:ilvl="5" w:tplc="0408001B">
      <w:start w:val="1"/>
      <w:numFmt w:val="lowerRoman"/>
      <w:lvlText w:val="%6."/>
      <w:lvlJc w:val="right"/>
      <w:pPr>
        <w:tabs>
          <w:tab w:val="num" w:pos="6512"/>
        </w:tabs>
        <w:ind w:left="6512" w:hanging="180"/>
      </w:pPr>
      <w:rPr>
        <w:rFonts w:cs="Times New Roman"/>
      </w:rPr>
    </w:lvl>
    <w:lvl w:ilvl="6" w:tplc="0408000F">
      <w:start w:val="1"/>
      <w:numFmt w:val="decimal"/>
      <w:lvlText w:val="%7."/>
      <w:lvlJc w:val="left"/>
      <w:pPr>
        <w:tabs>
          <w:tab w:val="num" w:pos="7232"/>
        </w:tabs>
        <w:ind w:left="7232" w:hanging="360"/>
      </w:pPr>
      <w:rPr>
        <w:rFonts w:cs="Times New Roman"/>
      </w:rPr>
    </w:lvl>
    <w:lvl w:ilvl="7" w:tplc="04080019">
      <w:start w:val="1"/>
      <w:numFmt w:val="lowerLetter"/>
      <w:lvlText w:val="%8."/>
      <w:lvlJc w:val="left"/>
      <w:pPr>
        <w:tabs>
          <w:tab w:val="num" w:pos="7952"/>
        </w:tabs>
        <w:ind w:left="7952" w:hanging="360"/>
      </w:pPr>
      <w:rPr>
        <w:rFonts w:cs="Times New Roman"/>
      </w:rPr>
    </w:lvl>
    <w:lvl w:ilvl="8" w:tplc="0408001B">
      <w:start w:val="1"/>
      <w:numFmt w:val="lowerRoman"/>
      <w:lvlText w:val="%9."/>
      <w:lvlJc w:val="right"/>
      <w:pPr>
        <w:tabs>
          <w:tab w:val="num" w:pos="8672"/>
        </w:tabs>
        <w:ind w:left="8672" w:hanging="180"/>
      </w:pPr>
      <w:rPr>
        <w:rFonts w:cs="Times New Roman"/>
      </w:rPr>
    </w:lvl>
  </w:abstractNum>
  <w:abstractNum w:abstractNumId="14" w15:restartNumberingAfterBreak="0">
    <w:nsid w:val="3BF437B4"/>
    <w:multiLevelType w:val="hybridMultilevel"/>
    <w:tmpl w:val="741E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4C4AA4"/>
    <w:multiLevelType w:val="hybridMultilevel"/>
    <w:tmpl w:val="6208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D6F60DC"/>
    <w:multiLevelType w:val="hybridMultilevel"/>
    <w:tmpl w:val="C48A5BCE"/>
    <w:lvl w:ilvl="0" w:tplc="0408000F">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17" w15:restartNumberingAfterBreak="0">
    <w:nsid w:val="4E376AFC"/>
    <w:multiLevelType w:val="hybridMultilevel"/>
    <w:tmpl w:val="DC0EBC08"/>
    <w:lvl w:ilvl="0" w:tplc="0408000F">
      <w:start w:val="1"/>
      <w:numFmt w:val="decimal"/>
      <w:lvlText w:val="%1."/>
      <w:lvlJc w:val="left"/>
      <w:pPr>
        <w:tabs>
          <w:tab w:val="num" w:pos="1080"/>
        </w:tabs>
        <w:ind w:left="1080"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265621"/>
    <w:multiLevelType w:val="hybridMultilevel"/>
    <w:tmpl w:val="09E4E32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9" w15:restartNumberingAfterBreak="0">
    <w:nsid w:val="59FC5C36"/>
    <w:multiLevelType w:val="hybridMultilevel"/>
    <w:tmpl w:val="B852B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17155A"/>
    <w:multiLevelType w:val="hybridMultilevel"/>
    <w:tmpl w:val="892CDAC8"/>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1" w15:restartNumberingAfterBreak="0">
    <w:nsid w:val="6091716D"/>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2" w15:restartNumberingAfterBreak="0">
    <w:nsid w:val="7128489A"/>
    <w:multiLevelType w:val="multilevel"/>
    <w:tmpl w:val="06902C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num w:numId="1">
    <w:abstractNumId w:val="0"/>
  </w:num>
  <w:num w:numId="2">
    <w:abstractNumId w:val="18"/>
  </w:num>
  <w:num w:numId="3">
    <w:abstractNumId w:val="6"/>
  </w:num>
  <w:num w:numId="4">
    <w:abstractNumId w:val="12"/>
  </w:num>
  <w:num w:numId="5">
    <w:abstractNumId w:val="3"/>
  </w:num>
  <w:num w:numId="6">
    <w:abstractNumId w:val="8"/>
  </w:num>
  <w:num w:numId="7">
    <w:abstractNumId w:val="1"/>
  </w:num>
  <w:num w:numId="8">
    <w:abstractNumId w:val="5"/>
  </w:num>
  <w:num w:numId="9">
    <w:abstractNumId w:val="2"/>
  </w:num>
  <w:num w:numId="10">
    <w:abstractNumId w:val="13"/>
  </w:num>
  <w:num w:numId="11">
    <w:abstractNumId w:val="22"/>
  </w:num>
  <w:num w:numId="12">
    <w:abstractNumId w:val="21"/>
  </w:num>
  <w:num w:numId="13">
    <w:abstractNumId w:val="7"/>
  </w:num>
  <w:num w:numId="14">
    <w:abstractNumId w:val="9"/>
  </w:num>
  <w:num w:numId="15">
    <w:abstractNumId w:val="11"/>
  </w:num>
  <w:num w:numId="16">
    <w:abstractNumId w:val="10"/>
  </w:num>
  <w:num w:numId="17">
    <w:abstractNumId w:val="17"/>
  </w:num>
  <w:num w:numId="18">
    <w:abstractNumId w:val="19"/>
  </w:num>
  <w:num w:numId="19">
    <w:abstractNumId w:val="15"/>
  </w:num>
  <w:num w:numId="20">
    <w:abstractNumId w:val="20"/>
  </w:num>
  <w:num w:numId="21">
    <w:abstractNumId w:val="4"/>
  </w:num>
  <w:num w:numId="22">
    <w:abstractNumId w:val="16"/>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2F"/>
    <w:rsid w:val="00007D43"/>
    <w:rsid w:val="00011DBD"/>
    <w:rsid w:val="00013F35"/>
    <w:rsid w:val="0001675B"/>
    <w:rsid w:val="00023892"/>
    <w:rsid w:val="00031B5C"/>
    <w:rsid w:val="000332BB"/>
    <w:rsid w:val="00035FCD"/>
    <w:rsid w:val="000373E9"/>
    <w:rsid w:val="000437A7"/>
    <w:rsid w:val="00045005"/>
    <w:rsid w:val="000452BD"/>
    <w:rsid w:val="00053994"/>
    <w:rsid w:val="00056F1C"/>
    <w:rsid w:val="000654C7"/>
    <w:rsid w:val="00066F81"/>
    <w:rsid w:val="00067C3D"/>
    <w:rsid w:val="00070A88"/>
    <w:rsid w:val="00071E5A"/>
    <w:rsid w:val="00076C65"/>
    <w:rsid w:val="00085070"/>
    <w:rsid w:val="00093608"/>
    <w:rsid w:val="00097457"/>
    <w:rsid w:val="00097C78"/>
    <w:rsid w:val="000A2069"/>
    <w:rsid w:val="000A63B5"/>
    <w:rsid w:val="000A64FC"/>
    <w:rsid w:val="000B1019"/>
    <w:rsid w:val="000B2194"/>
    <w:rsid w:val="000B3806"/>
    <w:rsid w:val="000B3F52"/>
    <w:rsid w:val="000B6AF7"/>
    <w:rsid w:val="000C26C6"/>
    <w:rsid w:val="000C66ED"/>
    <w:rsid w:val="000D26CB"/>
    <w:rsid w:val="000E521F"/>
    <w:rsid w:val="000E7BBA"/>
    <w:rsid w:val="000F3A65"/>
    <w:rsid w:val="000F70C8"/>
    <w:rsid w:val="00101DDD"/>
    <w:rsid w:val="00102525"/>
    <w:rsid w:val="00110A75"/>
    <w:rsid w:val="00125C0D"/>
    <w:rsid w:val="0013288B"/>
    <w:rsid w:val="00133BBA"/>
    <w:rsid w:val="00135222"/>
    <w:rsid w:val="00136178"/>
    <w:rsid w:val="001373C6"/>
    <w:rsid w:val="00137970"/>
    <w:rsid w:val="0014635A"/>
    <w:rsid w:val="00146727"/>
    <w:rsid w:val="00157B59"/>
    <w:rsid w:val="001667E3"/>
    <w:rsid w:val="00170B9F"/>
    <w:rsid w:val="001719C8"/>
    <w:rsid w:val="00173EA1"/>
    <w:rsid w:val="00176369"/>
    <w:rsid w:val="00180102"/>
    <w:rsid w:val="001807AC"/>
    <w:rsid w:val="00183640"/>
    <w:rsid w:val="00184AA9"/>
    <w:rsid w:val="00186C29"/>
    <w:rsid w:val="001979BB"/>
    <w:rsid w:val="001A2043"/>
    <w:rsid w:val="001A42DE"/>
    <w:rsid w:val="001A4758"/>
    <w:rsid w:val="001B3B09"/>
    <w:rsid w:val="001C0A46"/>
    <w:rsid w:val="001C3DC8"/>
    <w:rsid w:val="001C6388"/>
    <w:rsid w:val="001E383D"/>
    <w:rsid w:val="001E7285"/>
    <w:rsid w:val="001E76AE"/>
    <w:rsid w:val="001E7A57"/>
    <w:rsid w:val="001F495C"/>
    <w:rsid w:val="001F7E8D"/>
    <w:rsid w:val="002160A7"/>
    <w:rsid w:val="00217F46"/>
    <w:rsid w:val="00220D7A"/>
    <w:rsid w:val="00224EE5"/>
    <w:rsid w:val="00225FB8"/>
    <w:rsid w:val="0023023F"/>
    <w:rsid w:val="002343F1"/>
    <w:rsid w:val="00236A61"/>
    <w:rsid w:val="00243B00"/>
    <w:rsid w:val="00246BE6"/>
    <w:rsid w:val="002512D6"/>
    <w:rsid w:val="0026320E"/>
    <w:rsid w:val="002676C8"/>
    <w:rsid w:val="0027045B"/>
    <w:rsid w:val="00270FF0"/>
    <w:rsid w:val="002824AA"/>
    <w:rsid w:val="00286B3F"/>
    <w:rsid w:val="00286B87"/>
    <w:rsid w:val="002976BD"/>
    <w:rsid w:val="00297D92"/>
    <w:rsid w:val="002A5F04"/>
    <w:rsid w:val="002A6AC9"/>
    <w:rsid w:val="002A7DA6"/>
    <w:rsid w:val="002B200C"/>
    <w:rsid w:val="002B648E"/>
    <w:rsid w:val="002B748F"/>
    <w:rsid w:val="002C050B"/>
    <w:rsid w:val="002C1DF9"/>
    <w:rsid w:val="002C71E6"/>
    <w:rsid w:val="002C7481"/>
    <w:rsid w:val="002D0E93"/>
    <w:rsid w:val="002D1C69"/>
    <w:rsid w:val="002E0A27"/>
    <w:rsid w:val="002E0AAA"/>
    <w:rsid w:val="002E0BF3"/>
    <w:rsid w:val="002E40B5"/>
    <w:rsid w:val="002E4368"/>
    <w:rsid w:val="00301E9C"/>
    <w:rsid w:val="00303F8B"/>
    <w:rsid w:val="003167E5"/>
    <w:rsid w:val="0032195C"/>
    <w:rsid w:val="003221AD"/>
    <w:rsid w:val="00327481"/>
    <w:rsid w:val="00330147"/>
    <w:rsid w:val="00330CEA"/>
    <w:rsid w:val="00334D59"/>
    <w:rsid w:val="0034090D"/>
    <w:rsid w:val="00341A89"/>
    <w:rsid w:val="003420E5"/>
    <w:rsid w:val="00342E46"/>
    <w:rsid w:val="00344DF3"/>
    <w:rsid w:val="003468CB"/>
    <w:rsid w:val="0035384A"/>
    <w:rsid w:val="00353D43"/>
    <w:rsid w:val="00363E77"/>
    <w:rsid w:val="00364DB5"/>
    <w:rsid w:val="0036678E"/>
    <w:rsid w:val="003733DB"/>
    <w:rsid w:val="00381F0C"/>
    <w:rsid w:val="0038200D"/>
    <w:rsid w:val="003826E5"/>
    <w:rsid w:val="003855C3"/>
    <w:rsid w:val="00386252"/>
    <w:rsid w:val="003934E0"/>
    <w:rsid w:val="003A0F97"/>
    <w:rsid w:val="003A4FF8"/>
    <w:rsid w:val="003B06CA"/>
    <w:rsid w:val="003B2CCF"/>
    <w:rsid w:val="003B3A75"/>
    <w:rsid w:val="003B5052"/>
    <w:rsid w:val="003C7522"/>
    <w:rsid w:val="003D2780"/>
    <w:rsid w:val="003E5C29"/>
    <w:rsid w:val="003E62F3"/>
    <w:rsid w:val="003F52D4"/>
    <w:rsid w:val="00405748"/>
    <w:rsid w:val="00410505"/>
    <w:rsid w:val="004136E8"/>
    <w:rsid w:val="00416BE1"/>
    <w:rsid w:val="00432614"/>
    <w:rsid w:val="00434E87"/>
    <w:rsid w:val="0043658D"/>
    <w:rsid w:val="00445CF0"/>
    <w:rsid w:val="0044637E"/>
    <w:rsid w:val="004552F6"/>
    <w:rsid w:val="0045634C"/>
    <w:rsid w:val="00456ECD"/>
    <w:rsid w:val="0045716F"/>
    <w:rsid w:val="0046286F"/>
    <w:rsid w:val="00462C17"/>
    <w:rsid w:val="00463B07"/>
    <w:rsid w:val="0047018E"/>
    <w:rsid w:val="00470B4E"/>
    <w:rsid w:val="00483FE0"/>
    <w:rsid w:val="0048753B"/>
    <w:rsid w:val="004879EB"/>
    <w:rsid w:val="004909CB"/>
    <w:rsid w:val="004910EB"/>
    <w:rsid w:val="00496055"/>
    <w:rsid w:val="004A122A"/>
    <w:rsid w:val="004B04E3"/>
    <w:rsid w:val="004B3CD1"/>
    <w:rsid w:val="004B5303"/>
    <w:rsid w:val="004C152B"/>
    <w:rsid w:val="004C50B6"/>
    <w:rsid w:val="004D11DE"/>
    <w:rsid w:val="004D24E8"/>
    <w:rsid w:val="004D37A2"/>
    <w:rsid w:val="004E1E8A"/>
    <w:rsid w:val="004E6DCD"/>
    <w:rsid w:val="004F0B5C"/>
    <w:rsid w:val="004F488A"/>
    <w:rsid w:val="004F48BC"/>
    <w:rsid w:val="00505092"/>
    <w:rsid w:val="00505BE3"/>
    <w:rsid w:val="005104C2"/>
    <w:rsid w:val="0051455C"/>
    <w:rsid w:val="0052172A"/>
    <w:rsid w:val="0052431E"/>
    <w:rsid w:val="00534B6A"/>
    <w:rsid w:val="0053730D"/>
    <w:rsid w:val="0054684D"/>
    <w:rsid w:val="00546B46"/>
    <w:rsid w:val="00550D3E"/>
    <w:rsid w:val="0055230C"/>
    <w:rsid w:val="00561B08"/>
    <w:rsid w:val="00565630"/>
    <w:rsid w:val="005702DB"/>
    <w:rsid w:val="00574F3C"/>
    <w:rsid w:val="00575D51"/>
    <w:rsid w:val="00587A5A"/>
    <w:rsid w:val="005A621A"/>
    <w:rsid w:val="005B2C80"/>
    <w:rsid w:val="005C32BD"/>
    <w:rsid w:val="005C5C54"/>
    <w:rsid w:val="005E4446"/>
    <w:rsid w:val="005E4E3D"/>
    <w:rsid w:val="005E51A7"/>
    <w:rsid w:val="005E6EFE"/>
    <w:rsid w:val="005F30E4"/>
    <w:rsid w:val="00602E21"/>
    <w:rsid w:val="0060352F"/>
    <w:rsid w:val="00606318"/>
    <w:rsid w:val="00607337"/>
    <w:rsid w:val="00612E49"/>
    <w:rsid w:val="00626F7A"/>
    <w:rsid w:val="00634A41"/>
    <w:rsid w:val="006440A9"/>
    <w:rsid w:val="006453A9"/>
    <w:rsid w:val="00645AC0"/>
    <w:rsid w:val="00650C01"/>
    <w:rsid w:val="00651178"/>
    <w:rsid w:val="006602C1"/>
    <w:rsid w:val="00660881"/>
    <w:rsid w:val="0066493C"/>
    <w:rsid w:val="00667A75"/>
    <w:rsid w:val="00676A3F"/>
    <w:rsid w:val="00680DFD"/>
    <w:rsid w:val="0068431E"/>
    <w:rsid w:val="00695007"/>
    <w:rsid w:val="006965E2"/>
    <w:rsid w:val="00697A58"/>
    <w:rsid w:val="006A1999"/>
    <w:rsid w:val="006A5E94"/>
    <w:rsid w:val="006A7D96"/>
    <w:rsid w:val="006B0665"/>
    <w:rsid w:val="006D03A6"/>
    <w:rsid w:val="006E41A8"/>
    <w:rsid w:val="006F627E"/>
    <w:rsid w:val="00713FAB"/>
    <w:rsid w:val="00715E7A"/>
    <w:rsid w:val="00722491"/>
    <w:rsid w:val="00722AF8"/>
    <w:rsid w:val="0072348D"/>
    <w:rsid w:val="00731788"/>
    <w:rsid w:val="007332B4"/>
    <w:rsid w:val="00734813"/>
    <w:rsid w:val="00735304"/>
    <w:rsid w:val="0073731E"/>
    <w:rsid w:val="0074261C"/>
    <w:rsid w:val="00753CA4"/>
    <w:rsid w:val="007641BF"/>
    <w:rsid w:val="00764617"/>
    <w:rsid w:val="00766569"/>
    <w:rsid w:val="00771681"/>
    <w:rsid w:val="007727B5"/>
    <w:rsid w:val="00784E42"/>
    <w:rsid w:val="007873DC"/>
    <w:rsid w:val="00790B3A"/>
    <w:rsid w:val="00790EA8"/>
    <w:rsid w:val="007A5DC6"/>
    <w:rsid w:val="007C0971"/>
    <w:rsid w:val="007C1291"/>
    <w:rsid w:val="007C21B3"/>
    <w:rsid w:val="007C36A4"/>
    <w:rsid w:val="007C64C1"/>
    <w:rsid w:val="007D0951"/>
    <w:rsid w:val="007D239A"/>
    <w:rsid w:val="007D2A67"/>
    <w:rsid w:val="007D3410"/>
    <w:rsid w:val="007D381E"/>
    <w:rsid w:val="007D3B48"/>
    <w:rsid w:val="007D3F73"/>
    <w:rsid w:val="007D5DEF"/>
    <w:rsid w:val="007D7678"/>
    <w:rsid w:val="007D7758"/>
    <w:rsid w:val="007E0CE5"/>
    <w:rsid w:val="007E31BE"/>
    <w:rsid w:val="007E7F75"/>
    <w:rsid w:val="00807A7D"/>
    <w:rsid w:val="00810403"/>
    <w:rsid w:val="00815B15"/>
    <w:rsid w:val="008171DD"/>
    <w:rsid w:val="00821683"/>
    <w:rsid w:val="00827709"/>
    <w:rsid w:val="00830524"/>
    <w:rsid w:val="00831D4F"/>
    <w:rsid w:val="00841601"/>
    <w:rsid w:val="008437B1"/>
    <w:rsid w:val="00846704"/>
    <w:rsid w:val="00851B29"/>
    <w:rsid w:val="008542B5"/>
    <w:rsid w:val="0085544C"/>
    <w:rsid w:val="00856D7C"/>
    <w:rsid w:val="00857479"/>
    <w:rsid w:val="0086084F"/>
    <w:rsid w:val="008614CC"/>
    <w:rsid w:val="008642F7"/>
    <w:rsid w:val="0086615B"/>
    <w:rsid w:val="00871086"/>
    <w:rsid w:val="00873E56"/>
    <w:rsid w:val="00874C28"/>
    <w:rsid w:val="008750CC"/>
    <w:rsid w:val="008833EB"/>
    <w:rsid w:val="00885DFF"/>
    <w:rsid w:val="00887277"/>
    <w:rsid w:val="00887922"/>
    <w:rsid w:val="00892B6F"/>
    <w:rsid w:val="008975F9"/>
    <w:rsid w:val="008B1B60"/>
    <w:rsid w:val="008C5C92"/>
    <w:rsid w:val="008E0163"/>
    <w:rsid w:val="008F12CB"/>
    <w:rsid w:val="008F1C85"/>
    <w:rsid w:val="00906433"/>
    <w:rsid w:val="00912A1C"/>
    <w:rsid w:val="009137A0"/>
    <w:rsid w:val="009155CA"/>
    <w:rsid w:val="0091586F"/>
    <w:rsid w:val="009173DA"/>
    <w:rsid w:val="00921B34"/>
    <w:rsid w:val="00922658"/>
    <w:rsid w:val="009335A4"/>
    <w:rsid w:val="009434F5"/>
    <w:rsid w:val="00945563"/>
    <w:rsid w:val="00956B4B"/>
    <w:rsid w:val="00964B2C"/>
    <w:rsid w:val="00967843"/>
    <w:rsid w:val="00972388"/>
    <w:rsid w:val="009761B6"/>
    <w:rsid w:val="009766EA"/>
    <w:rsid w:val="0098166F"/>
    <w:rsid w:val="00981E75"/>
    <w:rsid w:val="00982158"/>
    <w:rsid w:val="009841B4"/>
    <w:rsid w:val="00985B96"/>
    <w:rsid w:val="009875B8"/>
    <w:rsid w:val="00987AE9"/>
    <w:rsid w:val="00987C3C"/>
    <w:rsid w:val="00990DDD"/>
    <w:rsid w:val="009A556D"/>
    <w:rsid w:val="009A5E74"/>
    <w:rsid w:val="009A6B80"/>
    <w:rsid w:val="009B451A"/>
    <w:rsid w:val="009B5C19"/>
    <w:rsid w:val="009C361E"/>
    <w:rsid w:val="009C5454"/>
    <w:rsid w:val="009C7E4C"/>
    <w:rsid w:val="009D3160"/>
    <w:rsid w:val="009D4D2C"/>
    <w:rsid w:val="009D62FB"/>
    <w:rsid w:val="009D7F54"/>
    <w:rsid w:val="009E2142"/>
    <w:rsid w:val="009F1F91"/>
    <w:rsid w:val="009F43EA"/>
    <w:rsid w:val="00A03B3E"/>
    <w:rsid w:val="00A0623A"/>
    <w:rsid w:val="00A0747F"/>
    <w:rsid w:val="00A07991"/>
    <w:rsid w:val="00A1083A"/>
    <w:rsid w:val="00A108E9"/>
    <w:rsid w:val="00A129D9"/>
    <w:rsid w:val="00A16000"/>
    <w:rsid w:val="00A1653A"/>
    <w:rsid w:val="00A16A99"/>
    <w:rsid w:val="00A205B9"/>
    <w:rsid w:val="00A251C2"/>
    <w:rsid w:val="00A36210"/>
    <w:rsid w:val="00A36223"/>
    <w:rsid w:val="00A405DA"/>
    <w:rsid w:val="00A430B8"/>
    <w:rsid w:val="00A534FE"/>
    <w:rsid w:val="00A5452D"/>
    <w:rsid w:val="00A61A9A"/>
    <w:rsid w:val="00A62DE9"/>
    <w:rsid w:val="00A65E69"/>
    <w:rsid w:val="00A7162A"/>
    <w:rsid w:val="00A77814"/>
    <w:rsid w:val="00A80C46"/>
    <w:rsid w:val="00A820B3"/>
    <w:rsid w:val="00A82668"/>
    <w:rsid w:val="00A839F6"/>
    <w:rsid w:val="00A85FF3"/>
    <w:rsid w:val="00A87E8B"/>
    <w:rsid w:val="00A91D13"/>
    <w:rsid w:val="00A93B9A"/>
    <w:rsid w:val="00A96C70"/>
    <w:rsid w:val="00AA5027"/>
    <w:rsid w:val="00AB7DF1"/>
    <w:rsid w:val="00AC6306"/>
    <w:rsid w:val="00AC7CF4"/>
    <w:rsid w:val="00AD4B4D"/>
    <w:rsid w:val="00AD6FBC"/>
    <w:rsid w:val="00AE6D3A"/>
    <w:rsid w:val="00AF362D"/>
    <w:rsid w:val="00AF7999"/>
    <w:rsid w:val="00B013E7"/>
    <w:rsid w:val="00B0161E"/>
    <w:rsid w:val="00B02198"/>
    <w:rsid w:val="00B079A0"/>
    <w:rsid w:val="00B11502"/>
    <w:rsid w:val="00B1263A"/>
    <w:rsid w:val="00B13C1D"/>
    <w:rsid w:val="00B16180"/>
    <w:rsid w:val="00B17C83"/>
    <w:rsid w:val="00B17DFD"/>
    <w:rsid w:val="00B21699"/>
    <w:rsid w:val="00B25ACC"/>
    <w:rsid w:val="00B30497"/>
    <w:rsid w:val="00B31816"/>
    <w:rsid w:val="00B31FF7"/>
    <w:rsid w:val="00B3468A"/>
    <w:rsid w:val="00B364F1"/>
    <w:rsid w:val="00B41D4B"/>
    <w:rsid w:val="00B429DC"/>
    <w:rsid w:val="00B45FCD"/>
    <w:rsid w:val="00B4788E"/>
    <w:rsid w:val="00B517EA"/>
    <w:rsid w:val="00B51AA2"/>
    <w:rsid w:val="00B53AAB"/>
    <w:rsid w:val="00B53AEE"/>
    <w:rsid w:val="00B54F20"/>
    <w:rsid w:val="00B67C22"/>
    <w:rsid w:val="00B71591"/>
    <w:rsid w:val="00B71799"/>
    <w:rsid w:val="00B76E0E"/>
    <w:rsid w:val="00B81914"/>
    <w:rsid w:val="00B81B91"/>
    <w:rsid w:val="00B838CD"/>
    <w:rsid w:val="00B8416D"/>
    <w:rsid w:val="00B91BD1"/>
    <w:rsid w:val="00B93149"/>
    <w:rsid w:val="00B9646F"/>
    <w:rsid w:val="00B96F2F"/>
    <w:rsid w:val="00B9725C"/>
    <w:rsid w:val="00BA06A0"/>
    <w:rsid w:val="00BA36FA"/>
    <w:rsid w:val="00BA4AE3"/>
    <w:rsid w:val="00BA4F25"/>
    <w:rsid w:val="00BB37E7"/>
    <w:rsid w:val="00BC2C66"/>
    <w:rsid w:val="00BD3D6A"/>
    <w:rsid w:val="00BD5504"/>
    <w:rsid w:val="00BD57C0"/>
    <w:rsid w:val="00BD5D26"/>
    <w:rsid w:val="00BE06F8"/>
    <w:rsid w:val="00BE391F"/>
    <w:rsid w:val="00BE582F"/>
    <w:rsid w:val="00BE7BCE"/>
    <w:rsid w:val="00BF17A9"/>
    <w:rsid w:val="00BF5213"/>
    <w:rsid w:val="00BF59FD"/>
    <w:rsid w:val="00BF6BD2"/>
    <w:rsid w:val="00BF6D58"/>
    <w:rsid w:val="00BF6FDB"/>
    <w:rsid w:val="00C04447"/>
    <w:rsid w:val="00C06D55"/>
    <w:rsid w:val="00C10D65"/>
    <w:rsid w:val="00C1623D"/>
    <w:rsid w:val="00C17DA0"/>
    <w:rsid w:val="00C24854"/>
    <w:rsid w:val="00C3113C"/>
    <w:rsid w:val="00C32B4A"/>
    <w:rsid w:val="00C32E43"/>
    <w:rsid w:val="00C44956"/>
    <w:rsid w:val="00C5521B"/>
    <w:rsid w:val="00C561EF"/>
    <w:rsid w:val="00C618FE"/>
    <w:rsid w:val="00C64DCF"/>
    <w:rsid w:val="00C679F1"/>
    <w:rsid w:val="00C70552"/>
    <w:rsid w:val="00C8007F"/>
    <w:rsid w:val="00C822A2"/>
    <w:rsid w:val="00C84CF3"/>
    <w:rsid w:val="00C90547"/>
    <w:rsid w:val="00C95458"/>
    <w:rsid w:val="00C9646A"/>
    <w:rsid w:val="00CB0854"/>
    <w:rsid w:val="00CB3BEC"/>
    <w:rsid w:val="00CB690A"/>
    <w:rsid w:val="00CB7384"/>
    <w:rsid w:val="00CC574A"/>
    <w:rsid w:val="00CC7350"/>
    <w:rsid w:val="00CD4321"/>
    <w:rsid w:val="00CD4C4E"/>
    <w:rsid w:val="00CD6FBE"/>
    <w:rsid w:val="00CD7F66"/>
    <w:rsid w:val="00CE15E4"/>
    <w:rsid w:val="00CE2AB3"/>
    <w:rsid w:val="00CE4C28"/>
    <w:rsid w:val="00CE7ECC"/>
    <w:rsid w:val="00CF0091"/>
    <w:rsid w:val="00CF010D"/>
    <w:rsid w:val="00CF41BA"/>
    <w:rsid w:val="00D0371F"/>
    <w:rsid w:val="00D05A13"/>
    <w:rsid w:val="00D05B77"/>
    <w:rsid w:val="00D05BDE"/>
    <w:rsid w:val="00D06449"/>
    <w:rsid w:val="00D11FF6"/>
    <w:rsid w:val="00D127CA"/>
    <w:rsid w:val="00D163A7"/>
    <w:rsid w:val="00D20762"/>
    <w:rsid w:val="00D27164"/>
    <w:rsid w:val="00D27991"/>
    <w:rsid w:val="00D309ED"/>
    <w:rsid w:val="00D332D7"/>
    <w:rsid w:val="00D371F0"/>
    <w:rsid w:val="00D40302"/>
    <w:rsid w:val="00D43533"/>
    <w:rsid w:val="00D44857"/>
    <w:rsid w:val="00D44BC9"/>
    <w:rsid w:val="00D4618D"/>
    <w:rsid w:val="00D472CB"/>
    <w:rsid w:val="00D4761C"/>
    <w:rsid w:val="00D55106"/>
    <w:rsid w:val="00D55FCA"/>
    <w:rsid w:val="00D56A71"/>
    <w:rsid w:val="00D642EF"/>
    <w:rsid w:val="00D6681F"/>
    <w:rsid w:val="00D67C1B"/>
    <w:rsid w:val="00D761DE"/>
    <w:rsid w:val="00D80EAF"/>
    <w:rsid w:val="00D81AE2"/>
    <w:rsid w:val="00D87C6B"/>
    <w:rsid w:val="00D91C6C"/>
    <w:rsid w:val="00D95489"/>
    <w:rsid w:val="00DA4E45"/>
    <w:rsid w:val="00DB1C4F"/>
    <w:rsid w:val="00DC321B"/>
    <w:rsid w:val="00DC48A7"/>
    <w:rsid w:val="00DC4A2B"/>
    <w:rsid w:val="00DC5526"/>
    <w:rsid w:val="00DC6246"/>
    <w:rsid w:val="00DD03DB"/>
    <w:rsid w:val="00DD6175"/>
    <w:rsid w:val="00DD70D5"/>
    <w:rsid w:val="00DE0208"/>
    <w:rsid w:val="00DE2113"/>
    <w:rsid w:val="00DE3AA3"/>
    <w:rsid w:val="00DE535D"/>
    <w:rsid w:val="00DF2D9B"/>
    <w:rsid w:val="00E15BD1"/>
    <w:rsid w:val="00E2084D"/>
    <w:rsid w:val="00E243BD"/>
    <w:rsid w:val="00E249EF"/>
    <w:rsid w:val="00E2548E"/>
    <w:rsid w:val="00E26495"/>
    <w:rsid w:val="00E34E06"/>
    <w:rsid w:val="00E372DE"/>
    <w:rsid w:val="00E4330C"/>
    <w:rsid w:val="00E45C19"/>
    <w:rsid w:val="00E46A3D"/>
    <w:rsid w:val="00E46E03"/>
    <w:rsid w:val="00E47E66"/>
    <w:rsid w:val="00E53C08"/>
    <w:rsid w:val="00E57EF6"/>
    <w:rsid w:val="00E7140F"/>
    <w:rsid w:val="00E745B1"/>
    <w:rsid w:val="00E87B6B"/>
    <w:rsid w:val="00E916E3"/>
    <w:rsid w:val="00E92CEC"/>
    <w:rsid w:val="00E974A0"/>
    <w:rsid w:val="00E97E89"/>
    <w:rsid w:val="00EA2C64"/>
    <w:rsid w:val="00EA4314"/>
    <w:rsid w:val="00EB261A"/>
    <w:rsid w:val="00EB33F3"/>
    <w:rsid w:val="00EB40D2"/>
    <w:rsid w:val="00EB4C48"/>
    <w:rsid w:val="00EB5BCA"/>
    <w:rsid w:val="00EC03BC"/>
    <w:rsid w:val="00EC30DB"/>
    <w:rsid w:val="00EC356D"/>
    <w:rsid w:val="00ED0526"/>
    <w:rsid w:val="00ED1CC5"/>
    <w:rsid w:val="00ED30A4"/>
    <w:rsid w:val="00ED42A0"/>
    <w:rsid w:val="00EE0DD9"/>
    <w:rsid w:val="00EE75E5"/>
    <w:rsid w:val="00EF5B81"/>
    <w:rsid w:val="00F00154"/>
    <w:rsid w:val="00F022A8"/>
    <w:rsid w:val="00F03821"/>
    <w:rsid w:val="00F0499C"/>
    <w:rsid w:val="00F052FB"/>
    <w:rsid w:val="00F103BF"/>
    <w:rsid w:val="00F1379C"/>
    <w:rsid w:val="00F17F0E"/>
    <w:rsid w:val="00F25911"/>
    <w:rsid w:val="00F3127D"/>
    <w:rsid w:val="00F31B7F"/>
    <w:rsid w:val="00F34A1E"/>
    <w:rsid w:val="00F37DF7"/>
    <w:rsid w:val="00F434F1"/>
    <w:rsid w:val="00F50BE5"/>
    <w:rsid w:val="00F52AC9"/>
    <w:rsid w:val="00F538CE"/>
    <w:rsid w:val="00F55C81"/>
    <w:rsid w:val="00F641D1"/>
    <w:rsid w:val="00F726B0"/>
    <w:rsid w:val="00F75BB7"/>
    <w:rsid w:val="00F76E69"/>
    <w:rsid w:val="00F8234B"/>
    <w:rsid w:val="00F823A2"/>
    <w:rsid w:val="00F90BF7"/>
    <w:rsid w:val="00F92F5D"/>
    <w:rsid w:val="00F93638"/>
    <w:rsid w:val="00F94C49"/>
    <w:rsid w:val="00F96153"/>
    <w:rsid w:val="00F9719B"/>
    <w:rsid w:val="00F97E38"/>
    <w:rsid w:val="00FA2B05"/>
    <w:rsid w:val="00FA3CB4"/>
    <w:rsid w:val="00FA6470"/>
    <w:rsid w:val="00FA751F"/>
    <w:rsid w:val="00FC6867"/>
    <w:rsid w:val="00FD079B"/>
    <w:rsid w:val="00FD1483"/>
    <w:rsid w:val="00FD34FF"/>
    <w:rsid w:val="00FD747D"/>
    <w:rsid w:val="00FE07C2"/>
    <w:rsid w:val="00FE6153"/>
    <w:rsid w:val="00FE6FB2"/>
    <w:rsid w:val="00FE79E4"/>
    <w:rsid w:val="00FF39D9"/>
    <w:rsid w:val="00FF4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0F423"/>
  <w15:docId w15:val="{A7F6C61A-069B-4C8D-93E0-BA25CCB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84D"/>
    <w:rPr>
      <w:rFonts w:cs="Arial Unicode MS"/>
      <w:color w:val="000000"/>
      <w:sz w:val="24"/>
      <w:szCs w:val="24"/>
    </w:rPr>
  </w:style>
  <w:style w:type="paragraph" w:styleId="1">
    <w:name w:val="heading 1"/>
    <w:basedOn w:val="a"/>
    <w:next w:val="a"/>
    <w:link w:val="1Char"/>
    <w:uiPriority w:val="9"/>
    <w:qFormat/>
    <w:rsid w:val="00734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373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0747F"/>
    <w:rPr>
      <w:rFonts w:cs="Times New Roman"/>
      <w:color w:val="000080"/>
      <w:u w:val="single"/>
    </w:rPr>
  </w:style>
  <w:style w:type="character" w:customStyle="1" w:styleId="Heading6">
    <w:name w:val="Heading #6_"/>
    <w:basedOn w:val="a0"/>
    <w:link w:val="Heading61"/>
    <w:uiPriority w:val="99"/>
    <w:locked/>
    <w:rsid w:val="00A0747F"/>
    <w:rPr>
      <w:rFonts w:ascii="Calibri" w:hAnsi="Calibri" w:cs="Calibri"/>
      <w:b/>
      <w:bCs/>
      <w:i/>
      <w:iCs/>
      <w:spacing w:val="0"/>
      <w:sz w:val="22"/>
      <w:szCs w:val="22"/>
    </w:rPr>
  </w:style>
  <w:style w:type="character" w:customStyle="1" w:styleId="Heading60">
    <w:name w:val="Heading #6"/>
    <w:basedOn w:val="Heading6"/>
    <w:uiPriority w:val="99"/>
    <w:rsid w:val="00A0747F"/>
    <w:rPr>
      <w:rFonts w:ascii="Calibri" w:hAnsi="Calibri" w:cs="Calibri"/>
      <w:b/>
      <w:bCs/>
      <w:i/>
      <w:iCs/>
      <w:spacing w:val="0"/>
      <w:sz w:val="22"/>
      <w:szCs w:val="22"/>
      <w:u w:val="single"/>
    </w:rPr>
  </w:style>
  <w:style w:type="character" w:customStyle="1" w:styleId="Bodytext2">
    <w:name w:val="Body text (2)_"/>
    <w:basedOn w:val="a0"/>
    <w:link w:val="Bodytext21"/>
    <w:uiPriority w:val="99"/>
    <w:locked/>
    <w:rsid w:val="00A0747F"/>
    <w:rPr>
      <w:rFonts w:ascii="Calibri" w:hAnsi="Calibri" w:cs="Calibri"/>
      <w:b/>
      <w:bCs/>
      <w:i/>
      <w:iCs/>
      <w:spacing w:val="0"/>
      <w:sz w:val="27"/>
      <w:szCs w:val="27"/>
    </w:rPr>
  </w:style>
  <w:style w:type="character" w:customStyle="1" w:styleId="Bodytext20">
    <w:name w:val="Body text (2)"/>
    <w:basedOn w:val="Bodytext2"/>
    <w:uiPriority w:val="99"/>
    <w:rsid w:val="00A0747F"/>
    <w:rPr>
      <w:rFonts w:ascii="Calibri" w:hAnsi="Calibri" w:cs="Calibri"/>
      <w:b/>
      <w:bCs/>
      <w:i/>
      <w:iCs/>
      <w:spacing w:val="0"/>
      <w:sz w:val="27"/>
      <w:szCs w:val="27"/>
      <w:u w:val="single"/>
    </w:rPr>
  </w:style>
  <w:style w:type="character" w:customStyle="1" w:styleId="Bodytext3">
    <w:name w:val="Body text (3)_"/>
    <w:basedOn w:val="a0"/>
    <w:link w:val="Bodytext30"/>
    <w:uiPriority w:val="99"/>
    <w:locked/>
    <w:rsid w:val="00A0747F"/>
    <w:rPr>
      <w:rFonts w:ascii="Calibri" w:hAnsi="Calibri" w:cs="Calibri"/>
      <w:spacing w:val="0"/>
      <w:sz w:val="21"/>
      <w:szCs w:val="21"/>
    </w:rPr>
  </w:style>
  <w:style w:type="character" w:customStyle="1" w:styleId="Bodytext311pt">
    <w:name w:val="Body text (3) + 11 pt"/>
    <w:aliases w:val="Bold,Italic"/>
    <w:basedOn w:val="Bodytext3"/>
    <w:uiPriority w:val="99"/>
    <w:rsid w:val="00A0747F"/>
    <w:rPr>
      <w:rFonts w:ascii="Calibri" w:hAnsi="Calibri" w:cs="Calibri"/>
      <w:b/>
      <w:bCs/>
      <w:i/>
      <w:iCs/>
      <w:spacing w:val="0"/>
      <w:sz w:val="22"/>
      <w:szCs w:val="22"/>
      <w:u w:val="single"/>
    </w:rPr>
  </w:style>
  <w:style w:type="character" w:customStyle="1" w:styleId="Bodytext311pt1">
    <w:name w:val="Body text (3) + 11 pt1"/>
    <w:aliases w:val="Bold1,Italic1"/>
    <w:basedOn w:val="Bodytext3"/>
    <w:uiPriority w:val="99"/>
    <w:rsid w:val="00A0747F"/>
    <w:rPr>
      <w:rFonts w:ascii="Calibri" w:hAnsi="Calibri" w:cs="Calibri"/>
      <w:b/>
      <w:bCs/>
      <w:i/>
      <w:iCs/>
      <w:spacing w:val="0"/>
      <w:sz w:val="22"/>
      <w:szCs w:val="22"/>
    </w:rPr>
  </w:style>
  <w:style w:type="character" w:customStyle="1" w:styleId="Heading5">
    <w:name w:val="Heading #5_"/>
    <w:basedOn w:val="a0"/>
    <w:link w:val="Heading51"/>
    <w:uiPriority w:val="99"/>
    <w:locked/>
    <w:rsid w:val="00A0747F"/>
    <w:rPr>
      <w:rFonts w:ascii="Calibri" w:hAnsi="Calibri" w:cs="Calibri"/>
      <w:b/>
      <w:bCs/>
      <w:i/>
      <w:iCs/>
      <w:spacing w:val="0"/>
      <w:sz w:val="23"/>
      <w:szCs w:val="23"/>
    </w:rPr>
  </w:style>
  <w:style w:type="character" w:customStyle="1" w:styleId="Heading50">
    <w:name w:val="Heading #5"/>
    <w:basedOn w:val="Heading5"/>
    <w:uiPriority w:val="99"/>
    <w:rsid w:val="00A0747F"/>
    <w:rPr>
      <w:rFonts w:ascii="Calibri" w:hAnsi="Calibri" w:cs="Calibri"/>
      <w:b/>
      <w:bCs/>
      <w:i/>
      <w:iCs/>
      <w:spacing w:val="0"/>
      <w:sz w:val="23"/>
      <w:szCs w:val="23"/>
      <w:u w:val="single"/>
    </w:rPr>
  </w:style>
  <w:style w:type="character" w:customStyle="1" w:styleId="Heading3">
    <w:name w:val="Heading #3_"/>
    <w:basedOn w:val="a0"/>
    <w:link w:val="Heading31"/>
    <w:uiPriority w:val="99"/>
    <w:locked/>
    <w:rsid w:val="00A0747F"/>
    <w:rPr>
      <w:rFonts w:ascii="Calibri" w:hAnsi="Calibri" w:cs="Calibri"/>
      <w:b/>
      <w:bCs/>
      <w:i/>
      <w:iCs/>
      <w:spacing w:val="0"/>
      <w:sz w:val="30"/>
      <w:szCs w:val="30"/>
    </w:rPr>
  </w:style>
  <w:style w:type="character" w:customStyle="1" w:styleId="Heading30">
    <w:name w:val="Heading #3"/>
    <w:basedOn w:val="Heading3"/>
    <w:uiPriority w:val="99"/>
    <w:rsid w:val="00A0747F"/>
    <w:rPr>
      <w:rFonts w:ascii="Calibri" w:hAnsi="Calibri" w:cs="Calibri"/>
      <w:b/>
      <w:bCs/>
      <w:i/>
      <w:iCs/>
      <w:spacing w:val="0"/>
      <w:sz w:val="30"/>
      <w:szCs w:val="30"/>
      <w:u w:val="single"/>
    </w:rPr>
  </w:style>
  <w:style w:type="character" w:customStyle="1" w:styleId="Heading34">
    <w:name w:val="Heading #34"/>
    <w:basedOn w:val="Heading3"/>
    <w:uiPriority w:val="99"/>
    <w:rsid w:val="00A0747F"/>
    <w:rPr>
      <w:rFonts w:ascii="Calibri" w:hAnsi="Calibri" w:cs="Calibri"/>
      <w:b/>
      <w:bCs/>
      <w:i/>
      <w:iCs/>
      <w:spacing w:val="0"/>
      <w:sz w:val="30"/>
      <w:szCs w:val="30"/>
      <w:u w:val="single"/>
    </w:rPr>
  </w:style>
  <w:style w:type="character" w:customStyle="1" w:styleId="Bodytext4">
    <w:name w:val="Body text (4)_"/>
    <w:basedOn w:val="a0"/>
    <w:link w:val="Bodytext40"/>
    <w:uiPriority w:val="99"/>
    <w:locked/>
    <w:rsid w:val="00A0747F"/>
    <w:rPr>
      <w:rFonts w:ascii="Calibri" w:hAnsi="Calibri" w:cs="Calibri"/>
      <w:spacing w:val="0"/>
      <w:sz w:val="23"/>
      <w:szCs w:val="23"/>
    </w:rPr>
  </w:style>
  <w:style w:type="character" w:customStyle="1" w:styleId="Tableofcontents">
    <w:name w:val="Table of contents_"/>
    <w:basedOn w:val="a0"/>
    <w:link w:val="Tableofcontents0"/>
    <w:uiPriority w:val="99"/>
    <w:locked/>
    <w:rsid w:val="00A0747F"/>
    <w:rPr>
      <w:rFonts w:ascii="Calibri" w:hAnsi="Calibri" w:cs="Calibri"/>
      <w:spacing w:val="0"/>
      <w:sz w:val="23"/>
      <w:szCs w:val="23"/>
    </w:rPr>
  </w:style>
  <w:style w:type="character" w:customStyle="1" w:styleId="Bodytext410">
    <w:name w:val="Body text (4) + 10"/>
    <w:aliases w:val="5 pt"/>
    <w:basedOn w:val="Bodytext4"/>
    <w:uiPriority w:val="99"/>
    <w:rsid w:val="00A0747F"/>
    <w:rPr>
      <w:rFonts w:ascii="Calibri" w:hAnsi="Calibri" w:cs="Calibri"/>
      <w:spacing w:val="0"/>
      <w:sz w:val="21"/>
      <w:szCs w:val="21"/>
    </w:rPr>
  </w:style>
  <w:style w:type="character" w:customStyle="1" w:styleId="Heading42">
    <w:name w:val="Heading #4 (2)_"/>
    <w:basedOn w:val="a0"/>
    <w:link w:val="Heading421"/>
    <w:uiPriority w:val="99"/>
    <w:locked/>
    <w:rsid w:val="00A0747F"/>
    <w:rPr>
      <w:rFonts w:ascii="Calibri" w:hAnsi="Calibri" w:cs="Calibri"/>
      <w:b/>
      <w:bCs/>
      <w:i/>
      <w:iCs/>
      <w:spacing w:val="0"/>
      <w:sz w:val="27"/>
      <w:szCs w:val="27"/>
    </w:rPr>
  </w:style>
  <w:style w:type="character" w:customStyle="1" w:styleId="Heading420">
    <w:name w:val="Heading #4 (2)"/>
    <w:basedOn w:val="Heading42"/>
    <w:uiPriority w:val="99"/>
    <w:rsid w:val="00A0747F"/>
    <w:rPr>
      <w:rFonts w:ascii="Calibri" w:hAnsi="Calibri" w:cs="Calibri"/>
      <w:b/>
      <w:bCs/>
      <w:i/>
      <w:iCs/>
      <w:spacing w:val="0"/>
      <w:sz w:val="27"/>
      <w:szCs w:val="27"/>
      <w:u w:val="single"/>
    </w:rPr>
  </w:style>
  <w:style w:type="character" w:customStyle="1" w:styleId="Bodytext5">
    <w:name w:val="Body text (5)_"/>
    <w:basedOn w:val="a0"/>
    <w:link w:val="Bodytext51"/>
    <w:uiPriority w:val="99"/>
    <w:locked/>
    <w:rsid w:val="00A0747F"/>
    <w:rPr>
      <w:rFonts w:ascii="Calibri" w:hAnsi="Calibri" w:cs="Calibri"/>
      <w:b/>
      <w:bCs/>
      <w:i/>
      <w:iCs/>
      <w:spacing w:val="0"/>
      <w:sz w:val="23"/>
      <w:szCs w:val="23"/>
    </w:rPr>
  </w:style>
  <w:style w:type="character" w:customStyle="1" w:styleId="Bodytext6">
    <w:name w:val="Body text (6)_"/>
    <w:basedOn w:val="a0"/>
    <w:link w:val="Bodytext60"/>
    <w:uiPriority w:val="99"/>
    <w:locked/>
    <w:rsid w:val="00A0747F"/>
    <w:rPr>
      <w:rFonts w:ascii="Times New Roman" w:hAnsi="Times New Roman" w:cs="Times New Roman"/>
      <w:noProof/>
      <w:sz w:val="20"/>
      <w:szCs w:val="20"/>
    </w:rPr>
  </w:style>
  <w:style w:type="character" w:customStyle="1" w:styleId="Heading33">
    <w:name w:val="Heading #33"/>
    <w:basedOn w:val="Heading3"/>
    <w:uiPriority w:val="99"/>
    <w:rsid w:val="00A0747F"/>
    <w:rPr>
      <w:rFonts w:ascii="Calibri" w:hAnsi="Calibri" w:cs="Calibri"/>
      <w:b/>
      <w:bCs/>
      <w:i/>
      <w:iCs/>
      <w:spacing w:val="0"/>
      <w:sz w:val="30"/>
      <w:szCs w:val="30"/>
      <w:u w:val="single"/>
    </w:rPr>
  </w:style>
  <w:style w:type="character" w:customStyle="1" w:styleId="Heading32">
    <w:name w:val="Heading #32"/>
    <w:basedOn w:val="Heading3"/>
    <w:uiPriority w:val="99"/>
    <w:rsid w:val="00A0747F"/>
    <w:rPr>
      <w:rFonts w:ascii="Calibri" w:hAnsi="Calibri" w:cs="Calibri"/>
      <w:b/>
      <w:bCs/>
      <w:i/>
      <w:iCs/>
      <w:spacing w:val="0"/>
      <w:sz w:val="30"/>
      <w:szCs w:val="30"/>
      <w:u w:val="single"/>
    </w:rPr>
  </w:style>
  <w:style w:type="character" w:customStyle="1" w:styleId="Heading1">
    <w:name w:val="Heading #1_"/>
    <w:basedOn w:val="a0"/>
    <w:link w:val="Heading10"/>
    <w:uiPriority w:val="99"/>
    <w:locked/>
    <w:rsid w:val="00A0747F"/>
    <w:rPr>
      <w:rFonts w:ascii="Arial" w:hAnsi="Arial" w:cs="Arial"/>
      <w:b/>
      <w:bCs/>
      <w:i/>
      <w:iCs/>
      <w:spacing w:val="0"/>
      <w:sz w:val="40"/>
      <w:szCs w:val="40"/>
    </w:rPr>
  </w:style>
  <w:style w:type="character" w:customStyle="1" w:styleId="Bodytext7">
    <w:name w:val="Body text (7)_"/>
    <w:basedOn w:val="a0"/>
    <w:link w:val="Bodytext70"/>
    <w:uiPriority w:val="99"/>
    <w:locked/>
    <w:rsid w:val="00A0747F"/>
    <w:rPr>
      <w:rFonts w:ascii="Arial" w:hAnsi="Arial" w:cs="Arial"/>
      <w:b/>
      <w:bCs/>
      <w:spacing w:val="0"/>
      <w:sz w:val="17"/>
      <w:szCs w:val="17"/>
    </w:rPr>
  </w:style>
  <w:style w:type="character" w:customStyle="1" w:styleId="Bodytext">
    <w:name w:val="Body text_"/>
    <w:basedOn w:val="a0"/>
    <w:link w:val="10"/>
    <w:uiPriority w:val="99"/>
    <w:locked/>
    <w:rsid w:val="00A0747F"/>
    <w:rPr>
      <w:rFonts w:ascii="Calibri" w:hAnsi="Calibri" w:cs="Calibri"/>
      <w:spacing w:val="0"/>
      <w:sz w:val="17"/>
      <w:szCs w:val="17"/>
    </w:rPr>
  </w:style>
  <w:style w:type="character" w:customStyle="1" w:styleId="Bodytext8">
    <w:name w:val="Body text (8)_"/>
    <w:basedOn w:val="a0"/>
    <w:link w:val="Bodytext80"/>
    <w:uiPriority w:val="99"/>
    <w:locked/>
    <w:rsid w:val="00A0747F"/>
    <w:rPr>
      <w:rFonts w:ascii="Calibri" w:hAnsi="Calibri" w:cs="Calibri"/>
      <w:b/>
      <w:bCs/>
      <w:i/>
      <w:iCs/>
      <w:spacing w:val="0"/>
      <w:sz w:val="17"/>
      <w:szCs w:val="17"/>
    </w:rPr>
  </w:style>
  <w:style w:type="character" w:customStyle="1" w:styleId="Heading2">
    <w:name w:val="Heading #2_"/>
    <w:basedOn w:val="a0"/>
    <w:link w:val="Heading21"/>
    <w:uiPriority w:val="99"/>
    <w:locked/>
    <w:rsid w:val="00A0747F"/>
    <w:rPr>
      <w:rFonts w:ascii="Calibri" w:hAnsi="Calibri" w:cs="Calibri"/>
      <w:b/>
      <w:bCs/>
      <w:i/>
      <w:iCs/>
      <w:spacing w:val="0"/>
      <w:sz w:val="30"/>
      <w:szCs w:val="30"/>
    </w:rPr>
  </w:style>
  <w:style w:type="character" w:customStyle="1" w:styleId="Heading20">
    <w:name w:val="Heading #2"/>
    <w:basedOn w:val="Heading2"/>
    <w:uiPriority w:val="99"/>
    <w:rsid w:val="00A0747F"/>
    <w:rPr>
      <w:rFonts w:ascii="Calibri" w:hAnsi="Calibri" w:cs="Calibri"/>
      <w:b/>
      <w:bCs/>
      <w:i/>
      <w:iCs/>
      <w:spacing w:val="0"/>
      <w:sz w:val="30"/>
      <w:szCs w:val="30"/>
      <w:u w:val="single"/>
    </w:rPr>
  </w:style>
  <w:style w:type="character" w:customStyle="1" w:styleId="Heading22">
    <w:name w:val="Heading #22"/>
    <w:basedOn w:val="Heading2"/>
    <w:uiPriority w:val="99"/>
    <w:rsid w:val="00A0747F"/>
    <w:rPr>
      <w:rFonts w:ascii="Calibri" w:hAnsi="Calibri" w:cs="Calibri"/>
      <w:b/>
      <w:bCs/>
      <w:i/>
      <w:iCs/>
      <w:spacing w:val="0"/>
      <w:sz w:val="30"/>
      <w:szCs w:val="30"/>
      <w:u w:val="single"/>
    </w:rPr>
  </w:style>
  <w:style w:type="character" w:customStyle="1" w:styleId="Bodytext9">
    <w:name w:val="Body text (9)_"/>
    <w:basedOn w:val="a0"/>
    <w:link w:val="Bodytext91"/>
    <w:uiPriority w:val="99"/>
    <w:locked/>
    <w:rsid w:val="00A0747F"/>
    <w:rPr>
      <w:rFonts w:ascii="Calibri" w:hAnsi="Calibri" w:cs="Calibri"/>
      <w:b/>
      <w:bCs/>
      <w:i/>
      <w:iCs/>
      <w:spacing w:val="0"/>
      <w:sz w:val="22"/>
      <w:szCs w:val="22"/>
    </w:rPr>
  </w:style>
  <w:style w:type="character" w:customStyle="1" w:styleId="Heading4">
    <w:name w:val="Heading #4_"/>
    <w:basedOn w:val="a0"/>
    <w:link w:val="Heading41"/>
    <w:uiPriority w:val="99"/>
    <w:locked/>
    <w:rsid w:val="00A0747F"/>
    <w:rPr>
      <w:rFonts w:ascii="Calibri" w:hAnsi="Calibri" w:cs="Calibri"/>
      <w:b/>
      <w:bCs/>
      <w:i/>
      <w:iCs/>
      <w:spacing w:val="0"/>
      <w:sz w:val="30"/>
      <w:szCs w:val="30"/>
    </w:rPr>
  </w:style>
  <w:style w:type="character" w:customStyle="1" w:styleId="Heading40">
    <w:name w:val="Heading #4"/>
    <w:basedOn w:val="Heading4"/>
    <w:uiPriority w:val="99"/>
    <w:rsid w:val="00A0747F"/>
    <w:rPr>
      <w:rFonts w:ascii="Calibri" w:hAnsi="Calibri" w:cs="Calibri"/>
      <w:b/>
      <w:bCs/>
      <w:i/>
      <w:iCs/>
      <w:spacing w:val="0"/>
      <w:sz w:val="30"/>
      <w:szCs w:val="30"/>
      <w:u w:val="single"/>
    </w:rPr>
  </w:style>
  <w:style w:type="character" w:customStyle="1" w:styleId="Bodytext311">
    <w:name w:val="Body text (3) + 11"/>
    <w:aliases w:val="5 pt3"/>
    <w:basedOn w:val="Bodytext3"/>
    <w:uiPriority w:val="99"/>
    <w:rsid w:val="00A0747F"/>
    <w:rPr>
      <w:rFonts w:ascii="Calibri" w:hAnsi="Calibri" w:cs="Calibri"/>
      <w:spacing w:val="0"/>
      <w:sz w:val="23"/>
      <w:szCs w:val="23"/>
    </w:rPr>
  </w:style>
  <w:style w:type="character" w:customStyle="1" w:styleId="Bodytext4101">
    <w:name w:val="Body text (4) + 101"/>
    <w:aliases w:val="5 pt2"/>
    <w:basedOn w:val="Bodytext4"/>
    <w:uiPriority w:val="99"/>
    <w:rsid w:val="00A0747F"/>
    <w:rPr>
      <w:rFonts w:ascii="Calibri" w:hAnsi="Calibri" w:cs="Calibri"/>
      <w:spacing w:val="0"/>
      <w:sz w:val="21"/>
      <w:szCs w:val="21"/>
    </w:rPr>
  </w:style>
  <w:style w:type="character" w:customStyle="1" w:styleId="Bodytext10">
    <w:name w:val="Body text (10)_"/>
    <w:basedOn w:val="a0"/>
    <w:link w:val="Bodytext100"/>
    <w:uiPriority w:val="99"/>
    <w:locked/>
    <w:rsid w:val="00A0747F"/>
    <w:rPr>
      <w:rFonts w:ascii="Calibri" w:hAnsi="Calibri" w:cs="Calibri"/>
      <w:i/>
      <w:iCs/>
      <w:noProof/>
      <w:sz w:val="9"/>
      <w:szCs w:val="9"/>
    </w:rPr>
  </w:style>
  <w:style w:type="character" w:customStyle="1" w:styleId="Bodytext90">
    <w:name w:val="Body text (9)"/>
    <w:basedOn w:val="Bodytext9"/>
    <w:uiPriority w:val="99"/>
    <w:rsid w:val="00A0747F"/>
    <w:rPr>
      <w:rFonts w:ascii="Calibri" w:hAnsi="Calibri" w:cs="Calibri"/>
      <w:b/>
      <w:bCs/>
      <w:i/>
      <w:iCs/>
      <w:spacing w:val="0"/>
      <w:sz w:val="22"/>
      <w:szCs w:val="22"/>
      <w:u w:val="single"/>
    </w:rPr>
  </w:style>
  <w:style w:type="character" w:customStyle="1" w:styleId="Bodytext50">
    <w:name w:val="Body text (5)"/>
    <w:basedOn w:val="Bodytext5"/>
    <w:uiPriority w:val="99"/>
    <w:rsid w:val="00A0747F"/>
    <w:rPr>
      <w:rFonts w:ascii="Calibri" w:hAnsi="Calibri" w:cs="Calibri"/>
      <w:b/>
      <w:bCs/>
      <w:i/>
      <w:iCs/>
      <w:spacing w:val="0"/>
      <w:sz w:val="23"/>
      <w:szCs w:val="23"/>
      <w:u w:val="single"/>
    </w:rPr>
  </w:style>
  <w:style w:type="character" w:customStyle="1" w:styleId="Bodytext11">
    <w:name w:val="Body text (11)_"/>
    <w:basedOn w:val="a0"/>
    <w:link w:val="Bodytext111"/>
    <w:uiPriority w:val="99"/>
    <w:locked/>
    <w:rsid w:val="00A0747F"/>
    <w:rPr>
      <w:rFonts w:ascii="Times New Roman" w:hAnsi="Times New Roman" w:cs="Times New Roman"/>
      <w:b/>
      <w:bCs/>
      <w:i/>
      <w:iCs/>
      <w:spacing w:val="0"/>
      <w:sz w:val="27"/>
      <w:szCs w:val="27"/>
    </w:rPr>
  </w:style>
  <w:style w:type="character" w:customStyle="1" w:styleId="Bodytext110">
    <w:name w:val="Body text (11)"/>
    <w:basedOn w:val="Bodytext11"/>
    <w:uiPriority w:val="99"/>
    <w:rsid w:val="00A0747F"/>
    <w:rPr>
      <w:rFonts w:ascii="Times New Roman" w:hAnsi="Times New Roman" w:cs="Times New Roman"/>
      <w:b/>
      <w:bCs/>
      <w:i/>
      <w:iCs/>
      <w:spacing w:val="0"/>
      <w:sz w:val="27"/>
      <w:szCs w:val="27"/>
      <w:u w:val="single"/>
    </w:rPr>
  </w:style>
  <w:style w:type="character" w:customStyle="1" w:styleId="Bodytext12">
    <w:name w:val="Body text (12)_"/>
    <w:basedOn w:val="a0"/>
    <w:link w:val="Bodytext121"/>
    <w:uiPriority w:val="99"/>
    <w:locked/>
    <w:rsid w:val="00A0747F"/>
    <w:rPr>
      <w:rFonts w:ascii="Calibri" w:hAnsi="Calibri" w:cs="Calibri"/>
      <w:i/>
      <w:iCs/>
      <w:spacing w:val="0"/>
      <w:sz w:val="21"/>
      <w:szCs w:val="21"/>
    </w:rPr>
  </w:style>
  <w:style w:type="character" w:customStyle="1" w:styleId="Bodytext1212">
    <w:name w:val="Body text (12) + 12"/>
    <w:aliases w:val="5 pt1"/>
    <w:basedOn w:val="Bodytext12"/>
    <w:uiPriority w:val="99"/>
    <w:rsid w:val="00A0747F"/>
    <w:rPr>
      <w:rFonts w:ascii="Calibri" w:hAnsi="Calibri" w:cs="Calibri"/>
      <w:i/>
      <w:iCs/>
      <w:spacing w:val="0"/>
      <w:sz w:val="25"/>
      <w:szCs w:val="25"/>
    </w:rPr>
  </w:style>
  <w:style w:type="character" w:customStyle="1" w:styleId="Bodytext120">
    <w:name w:val="Body text (12)"/>
    <w:basedOn w:val="Bodytext12"/>
    <w:uiPriority w:val="99"/>
    <w:rsid w:val="00A0747F"/>
    <w:rPr>
      <w:rFonts w:ascii="Calibri" w:hAnsi="Calibri" w:cs="Calibri"/>
      <w:i/>
      <w:iCs/>
      <w:spacing w:val="0"/>
      <w:sz w:val="21"/>
      <w:szCs w:val="21"/>
      <w:u w:val="single"/>
    </w:rPr>
  </w:style>
  <w:style w:type="character" w:customStyle="1" w:styleId="Bodytext12Spacing1pt">
    <w:name w:val="Body text (12) + Spacing 1 pt"/>
    <w:basedOn w:val="Bodytext12"/>
    <w:uiPriority w:val="99"/>
    <w:rsid w:val="00A0747F"/>
    <w:rPr>
      <w:rFonts w:ascii="Calibri" w:hAnsi="Calibri" w:cs="Calibri"/>
      <w:i/>
      <w:iCs/>
      <w:spacing w:val="20"/>
      <w:sz w:val="21"/>
      <w:szCs w:val="21"/>
    </w:rPr>
  </w:style>
  <w:style w:type="character" w:customStyle="1" w:styleId="Bodytext13">
    <w:name w:val="Body text (13)_"/>
    <w:basedOn w:val="a0"/>
    <w:link w:val="Bodytext130"/>
    <w:uiPriority w:val="99"/>
    <w:locked/>
    <w:rsid w:val="00A0747F"/>
    <w:rPr>
      <w:rFonts w:ascii="Times New Roman" w:hAnsi="Times New Roman" w:cs="Times New Roman"/>
      <w:spacing w:val="0"/>
      <w:sz w:val="23"/>
      <w:szCs w:val="23"/>
    </w:rPr>
  </w:style>
  <w:style w:type="paragraph" w:customStyle="1" w:styleId="Heading61">
    <w:name w:val="Heading #61"/>
    <w:basedOn w:val="a"/>
    <w:link w:val="Heading6"/>
    <w:uiPriority w:val="99"/>
    <w:rsid w:val="00A0747F"/>
    <w:pPr>
      <w:shd w:val="clear" w:color="auto" w:fill="FFFFFF"/>
      <w:spacing w:line="269" w:lineRule="exact"/>
      <w:jc w:val="center"/>
      <w:outlineLvl w:val="5"/>
    </w:pPr>
    <w:rPr>
      <w:rFonts w:ascii="Calibri" w:hAnsi="Calibri" w:cs="Calibri"/>
      <w:b/>
      <w:bCs/>
      <w:i/>
      <w:iCs/>
      <w:color w:val="auto"/>
      <w:sz w:val="22"/>
      <w:szCs w:val="22"/>
      <w:lang w:eastAsia="en-US"/>
    </w:rPr>
  </w:style>
  <w:style w:type="paragraph" w:customStyle="1" w:styleId="Bodytext21">
    <w:name w:val="Body text (2)1"/>
    <w:basedOn w:val="a"/>
    <w:link w:val="Bodytext2"/>
    <w:uiPriority w:val="99"/>
    <w:rsid w:val="00A0747F"/>
    <w:pPr>
      <w:shd w:val="clear" w:color="auto" w:fill="FFFFFF"/>
      <w:spacing w:before="1020" w:after="120" w:line="240" w:lineRule="atLeast"/>
      <w:jc w:val="center"/>
    </w:pPr>
    <w:rPr>
      <w:rFonts w:ascii="Calibri" w:hAnsi="Calibri" w:cs="Calibri"/>
      <w:b/>
      <w:bCs/>
      <w:i/>
      <w:iCs/>
      <w:color w:val="auto"/>
      <w:sz w:val="27"/>
      <w:szCs w:val="27"/>
      <w:lang w:eastAsia="en-US"/>
    </w:rPr>
  </w:style>
  <w:style w:type="paragraph" w:customStyle="1" w:styleId="Bodytext30">
    <w:name w:val="Body text (3)"/>
    <w:basedOn w:val="a"/>
    <w:link w:val="Bodytext3"/>
    <w:uiPriority w:val="99"/>
    <w:rsid w:val="00A0747F"/>
    <w:pPr>
      <w:shd w:val="clear" w:color="auto" w:fill="FFFFFF"/>
      <w:spacing w:before="840" w:after="120" w:line="307" w:lineRule="exact"/>
      <w:ind w:hanging="420"/>
    </w:pPr>
    <w:rPr>
      <w:rFonts w:ascii="Calibri" w:hAnsi="Calibri" w:cs="Calibri"/>
      <w:color w:val="auto"/>
      <w:sz w:val="21"/>
      <w:szCs w:val="21"/>
      <w:lang w:eastAsia="en-US"/>
    </w:rPr>
  </w:style>
  <w:style w:type="paragraph" w:customStyle="1" w:styleId="Heading51">
    <w:name w:val="Heading #51"/>
    <w:basedOn w:val="a"/>
    <w:link w:val="Heading5"/>
    <w:uiPriority w:val="99"/>
    <w:rsid w:val="00A0747F"/>
    <w:pPr>
      <w:shd w:val="clear" w:color="auto" w:fill="FFFFFF"/>
      <w:spacing w:after="120" w:line="240" w:lineRule="atLeast"/>
      <w:jc w:val="center"/>
      <w:outlineLvl w:val="4"/>
    </w:pPr>
    <w:rPr>
      <w:rFonts w:ascii="Calibri" w:hAnsi="Calibri" w:cs="Calibri"/>
      <w:b/>
      <w:bCs/>
      <w:i/>
      <w:iCs/>
      <w:color w:val="auto"/>
      <w:sz w:val="23"/>
      <w:szCs w:val="23"/>
      <w:lang w:eastAsia="en-US"/>
    </w:rPr>
  </w:style>
  <w:style w:type="paragraph" w:customStyle="1" w:styleId="Heading31">
    <w:name w:val="Heading #31"/>
    <w:basedOn w:val="a"/>
    <w:link w:val="Heading3"/>
    <w:uiPriority w:val="99"/>
    <w:rsid w:val="00A0747F"/>
    <w:pPr>
      <w:shd w:val="clear" w:color="auto" w:fill="FFFFFF"/>
      <w:spacing w:before="1020" w:after="600" w:line="446" w:lineRule="exact"/>
      <w:jc w:val="center"/>
      <w:outlineLvl w:val="2"/>
    </w:pPr>
    <w:rPr>
      <w:rFonts w:ascii="Calibri" w:hAnsi="Calibri" w:cs="Calibri"/>
      <w:b/>
      <w:bCs/>
      <w:i/>
      <w:iCs/>
      <w:color w:val="auto"/>
      <w:sz w:val="30"/>
      <w:szCs w:val="30"/>
      <w:lang w:eastAsia="en-US"/>
    </w:rPr>
  </w:style>
  <w:style w:type="paragraph" w:customStyle="1" w:styleId="Bodytext40">
    <w:name w:val="Body text (4)"/>
    <w:basedOn w:val="a"/>
    <w:link w:val="Bodytext4"/>
    <w:uiPriority w:val="99"/>
    <w:rsid w:val="00A0747F"/>
    <w:pPr>
      <w:shd w:val="clear" w:color="auto" w:fill="FFFFFF"/>
      <w:spacing w:before="600" w:after="120" w:line="336" w:lineRule="exact"/>
      <w:ind w:hanging="380"/>
    </w:pPr>
    <w:rPr>
      <w:rFonts w:ascii="Calibri" w:hAnsi="Calibri" w:cs="Calibri"/>
      <w:color w:val="auto"/>
      <w:sz w:val="23"/>
      <w:szCs w:val="23"/>
      <w:lang w:eastAsia="en-US"/>
    </w:rPr>
  </w:style>
  <w:style w:type="paragraph" w:customStyle="1" w:styleId="Tableofcontents0">
    <w:name w:val="Table of contents"/>
    <w:basedOn w:val="a"/>
    <w:link w:val="Tableofcontents"/>
    <w:uiPriority w:val="99"/>
    <w:rsid w:val="00A0747F"/>
    <w:pPr>
      <w:shd w:val="clear" w:color="auto" w:fill="FFFFFF"/>
      <w:spacing w:before="300" w:after="300" w:line="336" w:lineRule="exact"/>
      <w:ind w:hanging="360"/>
    </w:pPr>
    <w:rPr>
      <w:rFonts w:ascii="Calibri" w:hAnsi="Calibri" w:cs="Calibri"/>
      <w:color w:val="auto"/>
      <w:sz w:val="23"/>
      <w:szCs w:val="23"/>
      <w:lang w:eastAsia="en-US"/>
    </w:rPr>
  </w:style>
  <w:style w:type="paragraph" w:customStyle="1" w:styleId="Heading421">
    <w:name w:val="Heading #4 (2)1"/>
    <w:basedOn w:val="a"/>
    <w:link w:val="Heading42"/>
    <w:uiPriority w:val="99"/>
    <w:rsid w:val="00A0747F"/>
    <w:pPr>
      <w:shd w:val="clear" w:color="auto" w:fill="FFFFFF"/>
      <w:spacing w:after="360" w:line="240" w:lineRule="atLeast"/>
      <w:outlineLvl w:val="3"/>
    </w:pPr>
    <w:rPr>
      <w:rFonts w:ascii="Calibri" w:hAnsi="Calibri" w:cs="Calibri"/>
      <w:b/>
      <w:bCs/>
      <w:i/>
      <w:iCs/>
      <w:color w:val="auto"/>
      <w:sz w:val="27"/>
      <w:szCs w:val="27"/>
      <w:lang w:eastAsia="en-US"/>
    </w:rPr>
  </w:style>
  <w:style w:type="paragraph" w:customStyle="1" w:styleId="Bodytext51">
    <w:name w:val="Body text (5)1"/>
    <w:basedOn w:val="a"/>
    <w:link w:val="Bodytext5"/>
    <w:uiPriority w:val="99"/>
    <w:rsid w:val="00A0747F"/>
    <w:pPr>
      <w:shd w:val="clear" w:color="auto" w:fill="FFFFFF"/>
      <w:spacing w:line="240" w:lineRule="atLeast"/>
    </w:pPr>
    <w:rPr>
      <w:rFonts w:ascii="Calibri" w:hAnsi="Calibri" w:cs="Calibri"/>
      <w:b/>
      <w:bCs/>
      <w:i/>
      <w:iCs/>
      <w:color w:val="auto"/>
      <w:sz w:val="23"/>
      <w:szCs w:val="23"/>
      <w:lang w:eastAsia="en-US"/>
    </w:rPr>
  </w:style>
  <w:style w:type="paragraph" w:customStyle="1" w:styleId="Bodytext60">
    <w:name w:val="Body text (6)"/>
    <w:basedOn w:val="a"/>
    <w:link w:val="Bodytext6"/>
    <w:uiPriority w:val="99"/>
    <w:rsid w:val="00A0747F"/>
    <w:pPr>
      <w:shd w:val="clear" w:color="auto" w:fill="FFFFFF"/>
      <w:spacing w:line="240" w:lineRule="atLeast"/>
    </w:pPr>
    <w:rPr>
      <w:rFonts w:ascii="Times New Roman" w:hAnsi="Times New Roman" w:cs="Times New Roman"/>
      <w:noProof/>
      <w:color w:val="auto"/>
      <w:sz w:val="20"/>
      <w:szCs w:val="20"/>
      <w:lang w:eastAsia="en-US"/>
    </w:rPr>
  </w:style>
  <w:style w:type="paragraph" w:customStyle="1" w:styleId="Heading10">
    <w:name w:val="Heading #1"/>
    <w:basedOn w:val="a"/>
    <w:link w:val="Heading1"/>
    <w:uiPriority w:val="99"/>
    <w:rsid w:val="00A0747F"/>
    <w:pPr>
      <w:shd w:val="clear" w:color="auto" w:fill="FFFFFF"/>
      <w:spacing w:before="900" w:after="420" w:line="240" w:lineRule="atLeast"/>
      <w:jc w:val="center"/>
      <w:outlineLvl w:val="0"/>
    </w:pPr>
    <w:rPr>
      <w:rFonts w:ascii="Arial" w:hAnsi="Arial" w:cs="Arial"/>
      <w:b/>
      <w:bCs/>
      <w:i/>
      <w:iCs/>
      <w:color w:val="auto"/>
      <w:sz w:val="40"/>
      <w:szCs w:val="40"/>
      <w:lang w:eastAsia="en-US"/>
    </w:rPr>
  </w:style>
  <w:style w:type="paragraph" w:customStyle="1" w:styleId="Bodytext70">
    <w:name w:val="Body text (7)"/>
    <w:basedOn w:val="a"/>
    <w:link w:val="Bodytext7"/>
    <w:uiPriority w:val="99"/>
    <w:rsid w:val="00A0747F"/>
    <w:pPr>
      <w:shd w:val="clear" w:color="auto" w:fill="FFFFFF"/>
      <w:spacing w:line="240" w:lineRule="atLeast"/>
    </w:pPr>
    <w:rPr>
      <w:rFonts w:ascii="Arial" w:hAnsi="Arial" w:cs="Arial"/>
      <w:b/>
      <w:bCs/>
      <w:color w:val="auto"/>
      <w:sz w:val="17"/>
      <w:szCs w:val="17"/>
      <w:lang w:eastAsia="en-US"/>
    </w:rPr>
  </w:style>
  <w:style w:type="paragraph" w:customStyle="1" w:styleId="10">
    <w:name w:val="Σώμα κειμένου1"/>
    <w:basedOn w:val="a"/>
    <w:link w:val="Bodytext"/>
    <w:uiPriority w:val="99"/>
    <w:rsid w:val="00A0747F"/>
    <w:pPr>
      <w:shd w:val="clear" w:color="auto" w:fill="FFFFFF"/>
      <w:spacing w:line="240" w:lineRule="atLeast"/>
    </w:pPr>
    <w:rPr>
      <w:rFonts w:ascii="Calibri" w:hAnsi="Calibri" w:cs="Calibri"/>
      <w:color w:val="auto"/>
      <w:sz w:val="17"/>
      <w:szCs w:val="17"/>
      <w:lang w:eastAsia="en-US"/>
    </w:rPr>
  </w:style>
  <w:style w:type="paragraph" w:customStyle="1" w:styleId="Bodytext80">
    <w:name w:val="Body text (8)"/>
    <w:basedOn w:val="a"/>
    <w:link w:val="Bodytext8"/>
    <w:uiPriority w:val="99"/>
    <w:rsid w:val="00A0747F"/>
    <w:pPr>
      <w:shd w:val="clear" w:color="auto" w:fill="FFFFFF"/>
      <w:spacing w:line="240" w:lineRule="atLeast"/>
    </w:pPr>
    <w:rPr>
      <w:rFonts w:ascii="Calibri" w:hAnsi="Calibri" w:cs="Calibri"/>
      <w:b/>
      <w:bCs/>
      <w:i/>
      <w:iCs/>
      <w:color w:val="auto"/>
      <w:sz w:val="17"/>
      <w:szCs w:val="17"/>
      <w:lang w:eastAsia="en-US"/>
    </w:rPr>
  </w:style>
  <w:style w:type="paragraph" w:customStyle="1" w:styleId="Heading21">
    <w:name w:val="Heading #21"/>
    <w:basedOn w:val="a"/>
    <w:link w:val="Heading2"/>
    <w:uiPriority w:val="99"/>
    <w:rsid w:val="00A0747F"/>
    <w:pPr>
      <w:shd w:val="clear" w:color="auto" w:fill="FFFFFF"/>
      <w:spacing w:after="180" w:line="240" w:lineRule="atLeast"/>
      <w:outlineLvl w:val="1"/>
    </w:pPr>
    <w:rPr>
      <w:rFonts w:ascii="Calibri" w:hAnsi="Calibri" w:cs="Calibri"/>
      <w:b/>
      <w:bCs/>
      <w:i/>
      <w:iCs/>
      <w:color w:val="auto"/>
      <w:sz w:val="30"/>
      <w:szCs w:val="30"/>
      <w:lang w:eastAsia="en-US"/>
    </w:rPr>
  </w:style>
  <w:style w:type="paragraph" w:customStyle="1" w:styleId="Bodytext91">
    <w:name w:val="Body text (9)1"/>
    <w:basedOn w:val="a"/>
    <w:link w:val="Bodytext9"/>
    <w:uiPriority w:val="99"/>
    <w:rsid w:val="00A0747F"/>
    <w:pPr>
      <w:shd w:val="clear" w:color="auto" w:fill="FFFFFF"/>
      <w:spacing w:line="240" w:lineRule="atLeast"/>
      <w:jc w:val="center"/>
    </w:pPr>
    <w:rPr>
      <w:rFonts w:ascii="Calibri" w:hAnsi="Calibri" w:cs="Calibri"/>
      <w:b/>
      <w:bCs/>
      <w:i/>
      <w:iCs/>
      <w:color w:val="auto"/>
      <w:sz w:val="22"/>
      <w:szCs w:val="22"/>
      <w:lang w:eastAsia="en-US"/>
    </w:rPr>
  </w:style>
  <w:style w:type="paragraph" w:customStyle="1" w:styleId="Heading41">
    <w:name w:val="Heading #41"/>
    <w:basedOn w:val="a"/>
    <w:link w:val="Heading4"/>
    <w:uiPriority w:val="99"/>
    <w:rsid w:val="00A0747F"/>
    <w:pPr>
      <w:shd w:val="clear" w:color="auto" w:fill="FFFFFF"/>
      <w:spacing w:after="180" w:line="240" w:lineRule="atLeast"/>
      <w:jc w:val="center"/>
      <w:outlineLvl w:val="3"/>
    </w:pPr>
    <w:rPr>
      <w:rFonts w:ascii="Calibri" w:hAnsi="Calibri" w:cs="Calibri"/>
      <w:b/>
      <w:bCs/>
      <w:i/>
      <w:iCs/>
      <w:color w:val="auto"/>
      <w:sz w:val="30"/>
      <w:szCs w:val="30"/>
      <w:lang w:eastAsia="en-US"/>
    </w:rPr>
  </w:style>
  <w:style w:type="paragraph" w:customStyle="1" w:styleId="Bodytext100">
    <w:name w:val="Body text (10)"/>
    <w:basedOn w:val="a"/>
    <w:link w:val="Bodytext10"/>
    <w:uiPriority w:val="99"/>
    <w:rsid w:val="00A0747F"/>
    <w:pPr>
      <w:shd w:val="clear" w:color="auto" w:fill="FFFFFF"/>
      <w:spacing w:line="240" w:lineRule="atLeast"/>
    </w:pPr>
    <w:rPr>
      <w:rFonts w:ascii="Calibri" w:hAnsi="Calibri" w:cs="Calibri"/>
      <w:i/>
      <w:iCs/>
      <w:noProof/>
      <w:color w:val="auto"/>
      <w:sz w:val="9"/>
      <w:szCs w:val="9"/>
      <w:lang w:eastAsia="en-US"/>
    </w:rPr>
  </w:style>
  <w:style w:type="paragraph" w:customStyle="1" w:styleId="Bodytext111">
    <w:name w:val="Body text (11)1"/>
    <w:basedOn w:val="a"/>
    <w:link w:val="Bodytext11"/>
    <w:uiPriority w:val="99"/>
    <w:rsid w:val="00A0747F"/>
    <w:pPr>
      <w:shd w:val="clear" w:color="auto" w:fill="FFFFFF"/>
      <w:spacing w:after="960" w:line="240" w:lineRule="atLeast"/>
    </w:pPr>
    <w:rPr>
      <w:rFonts w:ascii="Times New Roman" w:hAnsi="Times New Roman" w:cs="Times New Roman"/>
      <w:b/>
      <w:bCs/>
      <w:i/>
      <w:iCs/>
      <w:color w:val="auto"/>
      <w:sz w:val="27"/>
      <w:szCs w:val="27"/>
      <w:lang w:eastAsia="en-US"/>
    </w:rPr>
  </w:style>
  <w:style w:type="paragraph" w:customStyle="1" w:styleId="Bodytext121">
    <w:name w:val="Body text (12)1"/>
    <w:basedOn w:val="a"/>
    <w:link w:val="Bodytext12"/>
    <w:uiPriority w:val="99"/>
    <w:rsid w:val="00A0747F"/>
    <w:pPr>
      <w:shd w:val="clear" w:color="auto" w:fill="FFFFFF"/>
      <w:spacing w:before="960" w:after="300" w:line="288" w:lineRule="exact"/>
      <w:ind w:hanging="360"/>
      <w:jc w:val="both"/>
    </w:pPr>
    <w:rPr>
      <w:rFonts w:ascii="Calibri" w:hAnsi="Calibri" w:cs="Calibri"/>
      <w:i/>
      <w:iCs/>
      <w:color w:val="auto"/>
      <w:sz w:val="21"/>
      <w:szCs w:val="21"/>
      <w:lang w:eastAsia="en-US"/>
    </w:rPr>
  </w:style>
  <w:style w:type="paragraph" w:customStyle="1" w:styleId="Bodytext130">
    <w:name w:val="Body text (13)"/>
    <w:basedOn w:val="a"/>
    <w:link w:val="Bodytext13"/>
    <w:uiPriority w:val="99"/>
    <w:rsid w:val="00A0747F"/>
    <w:pPr>
      <w:shd w:val="clear" w:color="auto" w:fill="FFFFFF"/>
      <w:spacing w:before="4800" w:line="240" w:lineRule="atLeast"/>
    </w:pPr>
    <w:rPr>
      <w:rFonts w:ascii="Times New Roman" w:hAnsi="Times New Roman" w:cs="Times New Roman"/>
      <w:color w:val="auto"/>
      <w:sz w:val="23"/>
      <w:szCs w:val="23"/>
      <w:lang w:eastAsia="en-US"/>
    </w:rPr>
  </w:style>
  <w:style w:type="table" w:styleId="a3">
    <w:name w:val="Table Grid"/>
    <w:basedOn w:val="a1"/>
    <w:uiPriority w:val="59"/>
    <w:rsid w:val="00F8234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FF39D9"/>
    <w:pPr>
      <w:tabs>
        <w:tab w:val="center" w:pos="4680"/>
        <w:tab w:val="right" w:pos="9360"/>
      </w:tabs>
    </w:pPr>
  </w:style>
  <w:style w:type="character" w:customStyle="1" w:styleId="Char">
    <w:name w:val="Κεφαλίδα Char"/>
    <w:basedOn w:val="a0"/>
    <w:link w:val="a4"/>
    <w:uiPriority w:val="99"/>
    <w:locked/>
    <w:rsid w:val="00FF39D9"/>
    <w:rPr>
      <w:rFonts w:cs="Arial Unicode MS"/>
      <w:color w:val="000000"/>
      <w:lang w:val="el-GR" w:eastAsia="el-GR"/>
    </w:rPr>
  </w:style>
  <w:style w:type="paragraph" w:styleId="a5">
    <w:name w:val="footer"/>
    <w:basedOn w:val="a"/>
    <w:link w:val="Char0"/>
    <w:uiPriority w:val="99"/>
    <w:unhideWhenUsed/>
    <w:rsid w:val="00FF39D9"/>
    <w:pPr>
      <w:tabs>
        <w:tab w:val="center" w:pos="4680"/>
        <w:tab w:val="right" w:pos="9360"/>
      </w:tabs>
    </w:pPr>
  </w:style>
  <w:style w:type="character" w:customStyle="1" w:styleId="Char0">
    <w:name w:val="Υποσέλιδο Char"/>
    <w:basedOn w:val="a0"/>
    <w:link w:val="a5"/>
    <w:uiPriority w:val="99"/>
    <w:locked/>
    <w:rsid w:val="00FF39D9"/>
    <w:rPr>
      <w:rFonts w:cs="Arial Unicode MS"/>
      <w:color w:val="000000"/>
      <w:lang w:val="el-GR" w:eastAsia="el-GR"/>
    </w:rPr>
  </w:style>
  <w:style w:type="paragraph" w:styleId="a6">
    <w:name w:val="List Paragraph"/>
    <w:basedOn w:val="a"/>
    <w:uiPriority w:val="34"/>
    <w:qFormat/>
    <w:rsid w:val="00BA36FA"/>
    <w:pPr>
      <w:ind w:left="720"/>
    </w:pPr>
  </w:style>
  <w:style w:type="paragraph" w:styleId="a7">
    <w:name w:val="Body Text"/>
    <w:basedOn w:val="a"/>
    <w:link w:val="Char1"/>
    <w:uiPriority w:val="99"/>
    <w:rsid w:val="0027045B"/>
    <w:pPr>
      <w:jc w:val="both"/>
    </w:pPr>
    <w:rPr>
      <w:rFonts w:ascii="Times New Roman" w:hAnsi="Times New Roman" w:cs="Times New Roman"/>
      <w:color w:val="auto"/>
    </w:rPr>
  </w:style>
  <w:style w:type="character" w:customStyle="1" w:styleId="Char1">
    <w:name w:val="Σώμα κειμένου Char"/>
    <w:basedOn w:val="a0"/>
    <w:link w:val="a7"/>
    <w:uiPriority w:val="99"/>
    <w:locked/>
    <w:rsid w:val="0027045B"/>
    <w:rPr>
      <w:rFonts w:ascii="Times New Roman" w:hAnsi="Times New Roman" w:cs="Times New Roman"/>
    </w:rPr>
  </w:style>
  <w:style w:type="paragraph" w:styleId="20">
    <w:name w:val="Body Text 2"/>
    <w:basedOn w:val="a"/>
    <w:link w:val="2Char0"/>
    <w:uiPriority w:val="99"/>
    <w:unhideWhenUsed/>
    <w:rsid w:val="00B02198"/>
    <w:pPr>
      <w:spacing w:after="120" w:line="480" w:lineRule="auto"/>
    </w:pPr>
  </w:style>
  <w:style w:type="character" w:customStyle="1" w:styleId="2Char0">
    <w:name w:val="Σώμα κείμενου 2 Char"/>
    <w:basedOn w:val="a0"/>
    <w:link w:val="20"/>
    <w:uiPriority w:val="99"/>
    <w:locked/>
    <w:rsid w:val="00B02198"/>
    <w:rPr>
      <w:rFonts w:cs="Arial Unicode MS"/>
      <w:color w:val="000000"/>
    </w:rPr>
  </w:style>
  <w:style w:type="paragraph" w:styleId="3">
    <w:name w:val="Body Text 3"/>
    <w:basedOn w:val="a"/>
    <w:link w:val="3Char"/>
    <w:uiPriority w:val="99"/>
    <w:rsid w:val="002E4368"/>
    <w:pPr>
      <w:spacing w:after="120"/>
    </w:pPr>
    <w:rPr>
      <w:rFonts w:ascii="Times New Roman" w:hAnsi="Times New Roman" w:cs="Times New Roman"/>
      <w:color w:val="auto"/>
      <w:sz w:val="16"/>
      <w:szCs w:val="16"/>
    </w:rPr>
  </w:style>
  <w:style w:type="character" w:customStyle="1" w:styleId="3Char">
    <w:name w:val="Σώμα κείμενου 3 Char"/>
    <w:basedOn w:val="a0"/>
    <w:link w:val="3"/>
    <w:uiPriority w:val="99"/>
    <w:locked/>
    <w:rsid w:val="002E4368"/>
    <w:rPr>
      <w:rFonts w:ascii="Times New Roman" w:hAnsi="Times New Roman" w:cs="Times New Roman"/>
      <w:sz w:val="16"/>
      <w:szCs w:val="16"/>
    </w:rPr>
  </w:style>
  <w:style w:type="paragraph" w:styleId="a8">
    <w:name w:val="Balloon Text"/>
    <w:basedOn w:val="a"/>
    <w:link w:val="Char2"/>
    <w:uiPriority w:val="99"/>
    <w:semiHidden/>
    <w:unhideWhenUsed/>
    <w:rsid w:val="00D642EF"/>
    <w:rPr>
      <w:rFonts w:ascii="Tahoma" w:hAnsi="Tahoma" w:cs="Tahoma"/>
      <w:sz w:val="16"/>
      <w:szCs w:val="16"/>
    </w:rPr>
  </w:style>
  <w:style w:type="character" w:customStyle="1" w:styleId="Char2">
    <w:name w:val="Κείμενο πλαισίου Char"/>
    <w:basedOn w:val="a0"/>
    <w:link w:val="a8"/>
    <w:uiPriority w:val="99"/>
    <w:semiHidden/>
    <w:locked/>
    <w:rsid w:val="00D642EF"/>
    <w:rPr>
      <w:rFonts w:ascii="Tahoma" w:hAnsi="Tahoma" w:cs="Tahoma"/>
      <w:color w:val="000000"/>
      <w:sz w:val="16"/>
      <w:szCs w:val="16"/>
    </w:rPr>
  </w:style>
  <w:style w:type="paragraph" w:customStyle="1" w:styleId="western">
    <w:name w:val="western"/>
    <w:basedOn w:val="a"/>
    <w:rsid w:val="00D642EF"/>
    <w:pPr>
      <w:spacing w:before="100" w:beforeAutospacing="1" w:after="100" w:afterAutospacing="1"/>
    </w:pPr>
    <w:rPr>
      <w:rFonts w:ascii="Times New Roman" w:hAnsi="Times New Roman" w:cs="Times New Roman"/>
      <w:color w:val="auto"/>
    </w:rPr>
  </w:style>
  <w:style w:type="paragraph" w:styleId="a9">
    <w:name w:val="Plain Text"/>
    <w:basedOn w:val="a"/>
    <w:link w:val="Char3"/>
    <w:semiHidden/>
    <w:rsid w:val="0043658D"/>
    <w:rPr>
      <w:rFonts w:ascii="Courier New" w:eastAsia="Times New Roman" w:hAnsi="Courier New" w:cs="Courier New"/>
      <w:color w:val="auto"/>
      <w:sz w:val="20"/>
      <w:szCs w:val="20"/>
    </w:rPr>
  </w:style>
  <w:style w:type="character" w:customStyle="1" w:styleId="Char3">
    <w:name w:val="Απλό κείμενο Char"/>
    <w:basedOn w:val="a0"/>
    <w:link w:val="a9"/>
    <w:semiHidden/>
    <w:rsid w:val="0043658D"/>
    <w:rPr>
      <w:rFonts w:ascii="Courier New" w:eastAsia="Times New Roman" w:hAnsi="Courier New" w:cs="Courier New"/>
    </w:rPr>
  </w:style>
  <w:style w:type="character" w:styleId="aa">
    <w:name w:val="annotation reference"/>
    <w:basedOn w:val="a0"/>
    <w:uiPriority w:val="99"/>
    <w:semiHidden/>
    <w:unhideWhenUsed/>
    <w:rsid w:val="00FD1483"/>
    <w:rPr>
      <w:sz w:val="16"/>
      <w:szCs w:val="16"/>
    </w:rPr>
  </w:style>
  <w:style w:type="paragraph" w:styleId="ab">
    <w:name w:val="annotation text"/>
    <w:basedOn w:val="a"/>
    <w:link w:val="Char4"/>
    <w:uiPriority w:val="99"/>
    <w:semiHidden/>
    <w:unhideWhenUsed/>
    <w:rsid w:val="00FD1483"/>
    <w:rPr>
      <w:sz w:val="20"/>
      <w:szCs w:val="20"/>
    </w:rPr>
  </w:style>
  <w:style w:type="character" w:customStyle="1" w:styleId="Char4">
    <w:name w:val="Κείμενο σχολίου Char"/>
    <w:basedOn w:val="a0"/>
    <w:link w:val="ab"/>
    <w:uiPriority w:val="99"/>
    <w:semiHidden/>
    <w:rsid w:val="00FD1483"/>
    <w:rPr>
      <w:rFonts w:cs="Arial Unicode MS"/>
      <w:color w:val="000000"/>
    </w:rPr>
  </w:style>
  <w:style w:type="paragraph" w:styleId="ac">
    <w:name w:val="annotation subject"/>
    <w:basedOn w:val="ab"/>
    <w:next w:val="ab"/>
    <w:link w:val="Char5"/>
    <w:uiPriority w:val="99"/>
    <w:semiHidden/>
    <w:unhideWhenUsed/>
    <w:rsid w:val="00FD1483"/>
    <w:rPr>
      <w:b/>
      <w:bCs/>
    </w:rPr>
  </w:style>
  <w:style w:type="character" w:customStyle="1" w:styleId="Char5">
    <w:name w:val="Θέμα σχολίου Char"/>
    <w:basedOn w:val="Char4"/>
    <w:link w:val="ac"/>
    <w:uiPriority w:val="99"/>
    <w:semiHidden/>
    <w:rsid w:val="00FD1483"/>
    <w:rPr>
      <w:rFonts w:cs="Arial Unicode MS"/>
      <w:b/>
      <w:bCs/>
      <w:color w:val="000000"/>
    </w:rPr>
  </w:style>
  <w:style w:type="character" w:customStyle="1" w:styleId="1Char">
    <w:name w:val="Επικεφαλίδα 1 Char"/>
    <w:basedOn w:val="a0"/>
    <w:link w:val="1"/>
    <w:uiPriority w:val="9"/>
    <w:rsid w:val="00734813"/>
    <w:rPr>
      <w:rFonts w:asciiTheme="majorHAnsi" w:eastAsiaTheme="majorEastAsia" w:hAnsiTheme="majorHAnsi" w:cstheme="majorBidi"/>
      <w:b/>
      <w:bCs/>
      <w:color w:val="365F91" w:themeColor="accent1" w:themeShade="BF"/>
      <w:sz w:val="28"/>
      <w:szCs w:val="28"/>
    </w:rPr>
  </w:style>
  <w:style w:type="character" w:styleId="ad">
    <w:name w:val="Placeholder Text"/>
    <w:basedOn w:val="a0"/>
    <w:uiPriority w:val="99"/>
    <w:semiHidden/>
    <w:rsid w:val="007C36A4"/>
    <w:rPr>
      <w:color w:val="808080"/>
    </w:rPr>
  </w:style>
  <w:style w:type="paragraph" w:styleId="ae">
    <w:name w:val="endnote text"/>
    <w:basedOn w:val="a"/>
    <w:link w:val="Char6"/>
    <w:uiPriority w:val="99"/>
    <w:semiHidden/>
    <w:unhideWhenUsed/>
    <w:rsid w:val="00F0499C"/>
    <w:rPr>
      <w:sz w:val="20"/>
      <w:szCs w:val="20"/>
    </w:rPr>
  </w:style>
  <w:style w:type="character" w:customStyle="1" w:styleId="Char6">
    <w:name w:val="Κείμενο σημείωσης τέλους Char"/>
    <w:basedOn w:val="a0"/>
    <w:link w:val="ae"/>
    <w:uiPriority w:val="99"/>
    <w:semiHidden/>
    <w:rsid w:val="00F0499C"/>
    <w:rPr>
      <w:rFonts w:cs="Arial Unicode MS"/>
      <w:color w:val="000000"/>
    </w:rPr>
  </w:style>
  <w:style w:type="character" w:styleId="af">
    <w:name w:val="endnote reference"/>
    <w:basedOn w:val="a0"/>
    <w:uiPriority w:val="99"/>
    <w:semiHidden/>
    <w:unhideWhenUsed/>
    <w:rsid w:val="00F0499C"/>
    <w:rPr>
      <w:vertAlign w:val="superscript"/>
    </w:rPr>
  </w:style>
  <w:style w:type="character" w:customStyle="1" w:styleId="2Char">
    <w:name w:val="Επικεφαλίδα 2 Char"/>
    <w:basedOn w:val="a0"/>
    <w:link w:val="2"/>
    <w:uiPriority w:val="9"/>
    <w:semiHidden/>
    <w:rsid w:val="005373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470">
      <w:bodyDiv w:val="1"/>
      <w:marLeft w:val="0"/>
      <w:marRight w:val="0"/>
      <w:marTop w:val="0"/>
      <w:marBottom w:val="0"/>
      <w:divBdr>
        <w:top w:val="none" w:sz="0" w:space="0" w:color="auto"/>
        <w:left w:val="none" w:sz="0" w:space="0" w:color="auto"/>
        <w:bottom w:val="none" w:sz="0" w:space="0" w:color="auto"/>
        <w:right w:val="none" w:sz="0" w:space="0" w:color="auto"/>
      </w:divBdr>
    </w:div>
    <w:div w:id="68120620">
      <w:bodyDiv w:val="1"/>
      <w:marLeft w:val="0"/>
      <w:marRight w:val="0"/>
      <w:marTop w:val="0"/>
      <w:marBottom w:val="0"/>
      <w:divBdr>
        <w:top w:val="none" w:sz="0" w:space="0" w:color="auto"/>
        <w:left w:val="none" w:sz="0" w:space="0" w:color="auto"/>
        <w:bottom w:val="none" w:sz="0" w:space="0" w:color="auto"/>
        <w:right w:val="none" w:sz="0" w:space="0" w:color="auto"/>
      </w:divBdr>
    </w:div>
    <w:div w:id="95758938">
      <w:bodyDiv w:val="1"/>
      <w:marLeft w:val="0"/>
      <w:marRight w:val="0"/>
      <w:marTop w:val="0"/>
      <w:marBottom w:val="0"/>
      <w:divBdr>
        <w:top w:val="none" w:sz="0" w:space="0" w:color="auto"/>
        <w:left w:val="none" w:sz="0" w:space="0" w:color="auto"/>
        <w:bottom w:val="none" w:sz="0" w:space="0" w:color="auto"/>
        <w:right w:val="none" w:sz="0" w:space="0" w:color="auto"/>
      </w:divBdr>
    </w:div>
    <w:div w:id="97524315">
      <w:bodyDiv w:val="1"/>
      <w:marLeft w:val="0"/>
      <w:marRight w:val="0"/>
      <w:marTop w:val="0"/>
      <w:marBottom w:val="0"/>
      <w:divBdr>
        <w:top w:val="none" w:sz="0" w:space="0" w:color="auto"/>
        <w:left w:val="none" w:sz="0" w:space="0" w:color="auto"/>
        <w:bottom w:val="none" w:sz="0" w:space="0" w:color="auto"/>
        <w:right w:val="none" w:sz="0" w:space="0" w:color="auto"/>
      </w:divBdr>
    </w:div>
    <w:div w:id="104496573">
      <w:bodyDiv w:val="1"/>
      <w:marLeft w:val="0"/>
      <w:marRight w:val="0"/>
      <w:marTop w:val="0"/>
      <w:marBottom w:val="0"/>
      <w:divBdr>
        <w:top w:val="none" w:sz="0" w:space="0" w:color="auto"/>
        <w:left w:val="none" w:sz="0" w:space="0" w:color="auto"/>
        <w:bottom w:val="none" w:sz="0" w:space="0" w:color="auto"/>
        <w:right w:val="none" w:sz="0" w:space="0" w:color="auto"/>
      </w:divBdr>
    </w:div>
    <w:div w:id="128207690">
      <w:bodyDiv w:val="1"/>
      <w:marLeft w:val="0"/>
      <w:marRight w:val="0"/>
      <w:marTop w:val="0"/>
      <w:marBottom w:val="0"/>
      <w:divBdr>
        <w:top w:val="none" w:sz="0" w:space="0" w:color="auto"/>
        <w:left w:val="none" w:sz="0" w:space="0" w:color="auto"/>
        <w:bottom w:val="none" w:sz="0" w:space="0" w:color="auto"/>
        <w:right w:val="none" w:sz="0" w:space="0" w:color="auto"/>
      </w:divBdr>
    </w:div>
    <w:div w:id="150103794">
      <w:bodyDiv w:val="1"/>
      <w:marLeft w:val="0"/>
      <w:marRight w:val="0"/>
      <w:marTop w:val="0"/>
      <w:marBottom w:val="0"/>
      <w:divBdr>
        <w:top w:val="none" w:sz="0" w:space="0" w:color="auto"/>
        <w:left w:val="none" w:sz="0" w:space="0" w:color="auto"/>
        <w:bottom w:val="none" w:sz="0" w:space="0" w:color="auto"/>
        <w:right w:val="none" w:sz="0" w:space="0" w:color="auto"/>
      </w:divBdr>
    </w:div>
    <w:div w:id="155267643">
      <w:bodyDiv w:val="1"/>
      <w:marLeft w:val="0"/>
      <w:marRight w:val="0"/>
      <w:marTop w:val="0"/>
      <w:marBottom w:val="0"/>
      <w:divBdr>
        <w:top w:val="none" w:sz="0" w:space="0" w:color="auto"/>
        <w:left w:val="none" w:sz="0" w:space="0" w:color="auto"/>
        <w:bottom w:val="none" w:sz="0" w:space="0" w:color="auto"/>
        <w:right w:val="none" w:sz="0" w:space="0" w:color="auto"/>
      </w:divBdr>
    </w:div>
    <w:div w:id="158810357">
      <w:bodyDiv w:val="1"/>
      <w:marLeft w:val="0"/>
      <w:marRight w:val="0"/>
      <w:marTop w:val="0"/>
      <w:marBottom w:val="0"/>
      <w:divBdr>
        <w:top w:val="none" w:sz="0" w:space="0" w:color="auto"/>
        <w:left w:val="none" w:sz="0" w:space="0" w:color="auto"/>
        <w:bottom w:val="none" w:sz="0" w:space="0" w:color="auto"/>
        <w:right w:val="none" w:sz="0" w:space="0" w:color="auto"/>
      </w:divBdr>
    </w:div>
    <w:div w:id="188108883">
      <w:bodyDiv w:val="1"/>
      <w:marLeft w:val="0"/>
      <w:marRight w:val="0"/>
      <w:marTop w:val="0"/>
      <w:marBottom w:val="0"/>
      <w:divBdr>
        <w:top w:val="none" w:sz="0" w:space="0" w:color="auto"/>
        <w:left w:val="none" w:sz="0" w:space="0" w:color="auto"/>
        <w:bottom w:val="none" w:sz="0" w:space="0" w:color="auto"/>
        <w:right w:val="none" w:sz="0" w:space="0" w:color="auto"/>
      </w:divBdr>
    </w:div>
    <w:div w:id="207189163">
      <w:bodyDiv w:val="1"/>
      <w:marLeft w:val="0"/>
      <w:marRight w:val="0"/>
      <w:marTop w:val="0"/>
      <w:marBottom w:val="0"/>
      <w:divBdr>
        <w:top w:val="none" w:sz="0" w:space="0" w:color="auto"/>
        <w:left w:val="none" w:sz="0" w:space="0" w:color="auto"/>
        <w:bottom w:val="none" w:sz="0" w:space="0" w:color="auto"/>
        <w:right w:val="none" w:sz="0" w:space="0" w:color="auto"/>
      </w:divBdr>
    </w:div>
    <w:div w:id="211616929">
      <w:bodyDiv w:val="1"/>
      <w:marLeft w:val="0"/>
      <w:marRight w:val="0"/>
      <w:marTop w:val="0"/>
      <w:marBottom w:val="0"/>
      <w:divBdr>
        <w:top w:val="none" w:sz="0" w:space="0" w:color="auto"/>
        <w:left w:val="none" w:sz="0" w:space="0" w:color="auto"/>
        <w:bottom w:val="none" w:sz="0" w:space="0" w:color="auto"/>
        <w:right w:val="none" w:sz="0" w:space="0" w:color="auto"/>
      </w:divBdr>
    </w:div>
    <w:div w:id="216094845">
      <w:bodyDiv w:val="1"/>
      <w:marLeft w:val="0"/>
      <w:marRight w:val="0"/>
      <w:marTop w:val="0"/>
      <w:marBottom w:val="0"/>
      <w:divBdr>
        <w:top w:val="none" w:sz="0" w:space="0" w:color="auto"/>
        <w:left w:val="none" w:sz="0" w:space="0" w:color="auto"/>
        <w:bottom w:val="none" w:sz="0" w:space="0" w:color="auto"/>
        <w:right w:val="none" w:sz="0" w:space="0" w:color="auto"/>
      </w:divBdr>
    </w:div>
    <w:div w:id="220138843">
      <w:bodyDiv w:val="1"/>
      <w:marLeft w:val="0"/>
      <w:marRight w:val="0"/>
      <w:marTop w:val="0"/>
      <w:marBottom w:val="0"/>
      <w:divBdr>
        <w:top w:val="none" w:sz="0" w:space="0" w:color="auto"/>
        <w:left w:val="none" w:sz="0" w:space="0" w:color="auto"/>
        <w:bottom w:val="none" w:sz="0" w:space="0" w:color="auto"/>
        <w:right w:val="none" w:sz="0" w:space="0" w:color="auto"/>
      </w:divBdr>
    </w:div>
    <w:div w:id="288826830">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63748806">
      <w:bodyDiv w:val="1"/>
      <w:marLeft w:val="0"/>
      <w:marRight w:val="0"/>
      <w:marTop w:val="0"/>
      <w:marBottom w:val="0"/>
      <w:divBdr>
        <w:top w:val="none" w:sz="0" w:space="0" w:color="auto"/>
        <w:left w:val="none" w:sz="0" w:space="0" w:color="auto"/>
        <w:bottom w:val="none" w:sz="0" w:space="0" w:color="auto"/>
        <w:right w:val="none" w:sz="0" w:space="0" w:color="auto"/>
      </w:divBdr>
    </w:div>
    <w:div w:id="416950379">
      <w:bodyDiv w:val="1"/>
      <w:marLeft w:val="0"/>
      <w:marRight w:val="0"/>
      <w:marTop w:val="0"/>
      <w:marBottom w:val="0"/>
      <w:divBdr>
        <w:top w:val="none" w:sz="0" w:space="0" w:color="auto"/>
        <w:left w:val="none" w:sz="0" w:space="0" w:color="auto"/>
        <w:bottom w:val="none" w:sz="0" w:space="0" w:color="auto"/>
        <w:right w:val="none" w:sz="0" w:space="0" w:color="auto"/>
      </w:divBdr>
    </w:div>
    <w:div w:id="429931527">
      <w:bodyDiv w:val="1"/>
      <w:marLeft w:val="0"/>
      <w:marRight w:val="0"/>
      <w:marTop w:val="0"/>
      <w:marBottom w:val="0"/>
      <w:divBdr>
        <w:top w:val="none" w:sz="0" w:space="0" w:color="auto"/>
        <w:left w:val="none" w:sz="0" w:space="0" w:color="auto"/>
        <w:bottom w:val="none" w:sz="0" w:space="0" w:color="auto"/>
        <w:right w:val="none" w:sz="0" w:space="0" w:color="auto"/>
      </w:divBdr>
    </w:div>
    <w:div w:id="452941612">
      <w:bodyDiv w:val="1"/>
      <w:marLeft w:val="0"/>
      <w:marRight w:val="0"/>
      <w:marTop w:val="0"/>
      <w:marBottom w:val="0"/>
      <w:divBdr>
        <w:top w:val="none" w:sz="0" w:space="0" w:color="auto"/>
        <w:left w:val="none" w:sz="0" w:space="0" w:color="auto"/>
        <w:bottom w:val="none" w:sz="0" w:space="0" w:color="auto"/>
        <w:right w:val="none" w:sz="0" w:space="0" w:color="auto"/>
      </w:divBdr>
    </w:div>
    <w:div w:id="468010637">
      <w:bodyDiv w:val="1"/>
      <w:marLeft w:val="0"/>
      <w:marRight w:val="0"/>
      <w:marTop w:val="0"/>
      <w:marBottom w:val="0"/>
      <w:divBdr>
        <w:top w:val="none" w:sz="0" w:space="0" w:color="auto"/>
        <w:left w:val="none" w:sz="0" w:space="0" w:color="auto"/>
        <w:bottom w:val="none" w:sz="0" w:space="0" w:color="auto"/>
        <w:right w:val="none" w:sz="0" w:space="0" w:color="auto"/>
      </w:divBdr>
    </w:div>
    <w:div w:id="497111317">
      <w:bodyDiv w:val="1"/>
      <w:marLeft w:val="0"/>
      <w:marRight w:val="0"/>
      <w:marTop w:val="0"/>
      <w:marBottom w:val="0"/>
      <w:divBdr>
        <w:top w:val="none" w:sz="0" w:space="0" w:color="auto"/>
        <w:left w:val="none" w:sz="0" w:space="0" w:color="auto"/>
        <w:bottom w:val="none" w:sz="0" w:space="0" w:color="auto"/>
        <w:right w:val="none" w:sz="0" w:space="0" w:color="auto"/>
      </w:divBdr>
    </w:div>
    <w:div w:id="519584709">
      <w:bodyDiv w:val="1"/>
      <w:marLeft w:val="0"/>
      <w:marRight w:val="0"/>
      <w:marTop w:val="0"/>
      <w:marBottom w:val="0"/>
      <w:divBdr>
        <w:top w:val="none" w:sz="0" w:space="0" w:color="auto"/>
        <w:left w:val="none" w:sz="0" w:space="0" w:color="auto"/>
        <w:bottom w:val="none" w:sz="0" w:space="0" w:color="auto"/>
        <w:right w:val="none" w:sz="0" w:space="0" w:color="auto"/>
      </w:divBdr>
    </w:div>
    <w:div w:id="557666895">
      <w:bodyDiv w:val="1"/>
      <w:marLeft w:val="0"/>
      <w:marRight w:val="0"/>
      <w:marTop w:val="0"/>
      <w:marBottom w:val="0"/>
      <w:divBdr>
        <w:top w:val="none" w:sz="0" w:space="0" w:color="auto"/>
        <w:left w:val="none" w:sz="0" w:space="0" w:color="auto"/>
        <w:bottom w:val="none" w:sz="0" w:space="0" w:color="auto"/>
        <w:right w:val="none" w:sz="0" w:space="0" w:color="auto"/>
      </w:divBdr>
    </w:div>
    <w:div w:id="613564010">
      <w:bodyDiv w:val="1"/>
      <w:marLeft w:val="0"/>
      <w:marRight w:val="0"/>
      <w:marTop w:val="0"/>
      <w:marBottom w:val="0"/>
      <w:divBdr>
        <w:top w:val="none" w:sz="0" w:space="0" w:color="auto"/>
        <w:left w:val="none" w:sz="0" w:space="0" w:color="auto"/>
        <w:bottom w:val="none" w:sz="0" w:space="0" w:color="auto"/>
        <w:right w:val="none" w:sz="0" w:space="0" w:color="auto"/>
      </w:divBdr>
    </w:div>
    <w:div w:id="625160898">
      <w:bodyDiv w:val="1"/>
      <w:marLeft w:val="0"/>
      <w:marRight w:val="0"/>
      <w:marTop w:val="0"/>
      <w:marBottom w:val="0"/>
      <w:divBdr>
        <w:top w:val="none" w:sz="0" w:space="0" w:color="auto"/>
        <w:left w:val="none" w:sz="0" w:space="0" w:color="auto"/>
        <w:bottom w:val="none" w:sz="0" w:space="0" w:color="auto"/>
        <w:right w:val="none" w:sz="0" w:space="0" w:color="auto"/>
      </w:divBdr>
    </w:div>
    <w:div w:id="687953316">
      <w:bodyDiv w:val="1"/>
      <w:marLeft w:val="0"/>
      <w:marRight w:val="0"/>
      <w:marTop w:val="0"/>
      <w:marBottom w:val="0"/>
      <w:divBdr>
        <w:top w:val="none" w:sz="0" w:space="0" w:color="auto"/>
        <w:left w:val="none" w:sz="0" w:space="0" w:color="auto"/>
        <w:bottom w:val="none" w:sz="0" w:space="0" w:color="auto"/>
        <w:right w:val="none" w:sz="0" w:space="0" w:color="auto"/>
      </w:divBdr>
    </w:div>
    <w:div w:id="691541469">
      <w:bodyDiv w:val="1"/>
      <w:marLeft w:val="0"/>
      <w:marRight w:val="0"/>
      <w:marTop w:val="0"/>
      <w:marBottom w:val="0"/>
      <w:divBdr>
        <w:top w:val="none" w:sz="0" w:space="0" w:color="auto"/>
        <w:left w:val="none" w:sz="0" w:space="0" w:color="auto"/>
        <w:bottom w:val="none" w:sz="0" w:space="0" w:color="auto"/>
        <w:right w:val="none" w:sz="0" w:space="0" w:color="auto"/>
      </w:divBdr>
    </w:div>
    <w:div w:id="693962024">
      <w:bodyDiv w:val="1"/>
      <w:marLeft w:val="0"/>
      <w:marRight w:val="0"/>
      <w:marTop w:val="0"/>
      <w:marBottom w:val="0"/>
      <w:divBdr>
        <w:top w:val="none" w:sz="0" w:space="0" w:color="auto"/>
        <w:left w:val="none" w:sz="0" w:space="0" w:color="auto"/>
        <w:bottom w:val="none" w:sz="0" w:space="0" w:color="auto"/>
        <w:right w:val="none" w:sz="0" w:space="0" w:color="auto"/>
      </w:divBdr>
    </w:div>
    <w:div w:id="780151043">
      <w:bodyDiv w:val="1"/>
      <w:marLeft w:val="0"/>
      <w:marRight w:val="0"/>
      <w:marTop w:val="0"/>
      <w:marBottom w:val="0"/>
      <w:divBdr>
        <w:top w:val="none" w:sz="0" w:space="0" w:color="auto"/>
        <w:left w:val="none" w:sz="0" w:space="0" w:color="auto"/>
        <w:bottom w:val="none" w:sz="0" w:space="0" w:color="auto"/>
        <w:right w:val="none" w:sz="0" w:space="0" w:color="auto"/>
      </w:divBdr>
    </w:div>
    <w:div w:id="799567447">
      <w:bodyDiv w:val="1"/>
      <w:marLeft w:val="0"/>
      <w:marRight w:val="0"/>
      <w:marTop w:val="0"/>
      <w:marBottom w:val="0"/>
      <w:divBdr>
        <w:top w:val="none" w:sz="0" w:space="0" w:color="auto"/>
        <w:left w:val="none" w:sz="0" w:space="0" w:color="auto"/>
        <w:bottom w:val="none" w:sz="0" w:space="0" w:color="auto"/>
        <w:right w:val="none" w:sz="0" w:space="0" w:color="auto"/>
      </w:divBdr>
    </w:div>
    <w:div w:id="819544787">
      <w:bodyDiv w:val="1"/>
      <w:marLeft w:val="0"/>
      <w:marRight w:val="0"/>
      <w:marTop w:val="0"/>
      <w:marBottom w:val="0"/>
      <w:divBdr>
        <w:top w:val="none" w:sz="0" w:space="0" w:color="auto"/>
        <w:left w:val="none" w:sz="0" w:space="0" w:color="auto"/>
        <w:bottom w:val="none" w:sz="0" w:space="0" w:color="auto"/>
        <w:right w:val="none" w:sz="0" w:space="0" w:color="auto"/>
      </w:divBdr>
    </w:div>
    <w:div w:id="836917882">
      <w:bodyDiv w:val="1"/>
      <w:marLeft w:val="0"/>
      <w:marRight w:val="0"/>
      <w:marTop w:val="0"/>
      <w:marBottom w:val="0"/>
      <w:divBdr>
        <w:top w:val="none" w:sz="0" w:space="0" w:color="auto"/>
        <w:left w:val="none" w:sz="0" w:space="0" w:color="auto"/>
        <w:bottom w:val="none" w:sz="0" w:space="0" w:color="auto"/>
        <w:right w:val="none" w:sz="0" w:space="0" w:color="auto"/>
      </w:divBdr>
    </w:div>
    <w:div w:id="842815777">
      <w:bodyDiv w:val="1"/>
      <w:marLeft w:val="0"/>
      <w:marRight w:val="0"/>
      <w:marTop w:val="0"/>
      <w:marBottom w:val="0"/>
      <w:divBdr>
        <w:top w:val="none" w:sz="0" w:space="0" w:color="auto"/>
        <w:left w:val="none" w:sz="0" w:space="0" w:color="auto"/>
        <w:bottom w:val="none" w:sz="0" w:space="0" w:color="auto"/>
        <w:right w:val="none" w:sz="0" w:space="0" w:color="auto"/>
      </w:divBdr>
    </w:div>
    <w:div w:id="879825637">
      <w:bodyDiv w:val="1"/>
      <w:marLeft w:val="0"/>
      <w:marRight w:val="0"/>
      <w:marTop w:val="0"/>
      <w:marBottom w:val="0"/>
      <w:divBdr>
        <w:top w:val="none" w:sz="0" w:space="0" w:color="auto"/>
        <w:left w:val="none" w:sz="0" w:space="0" w:color="auto"/>
        <w:bottom w:val="none" w:sz="0" w:space="0" w:color="auto"/>
        <w:right w:val="none" w:sz="0" w:space="0" w:color="auto"/>
      </w:divBdr>
    </w:div>
    <w:div w:id="902955399">
      <w:bodyDiv w:val="1"/>
      <w:marLeft w:val="0"/>
      <w:marRight w:val="0"/>
      <w:marTop w:val="0"/>
      <w:marBottom w:val="0"/>
      <w:divBdr>
        <w:top w:val="none" w:sz="0" w:space="0" w:color="auto"/>
        <w:left w:val="none" w:sz="0" w:space="0" w:color="auto"/>
        <w:bottom w:val="none" w:sz="0" w:space="0" w:color="auto"/>
        <w:right w:val="none" w:sz="0" w:space="0" w:color="auto"/>
      </w:divBdr>
    </w:div>
    <w:div w:id="908729866">
      <w:bodyDiv w:val="1"/>
      <w:marLeft w:val="0"/>
      <w:marRight w:val="0"/>
      <w:marTop w:val="0"/>
      <w:marBottom w:val="0"/>
      <w:divBdr>
        <w:top w:val="none" w:sz="0" w:space="0" w:color="auto"/>
        <w:left w:val="none" w:sz="0" w:space="0" w:color="auto"/>
        <w:bottom w:val="none" w:sz="0" w:space="0" w:color="auto"/>
        <w:right w:val="none" w:sz="0" w:space="0" w:color="auto"/>
      </w:divBdr>
    </w:div>
    <w:div w:id="955529772">
      <w:bodyDiv w:val="1"/>
      <w:marLeft w:val="0"/>
      <w:marRight w:val="0"/>
      <w:marTop w:val="0"/>
      <w:marBottom w:val="0"/>
      <w:divBdr>
        <w:top w:val="none" w:sz="0" w:space="0" w:color="auto"/>
        <w:left w:val="none" w:sz="0" w:space="0" w:color="auto"/>
        <w:bottom w:val="none" w:sz="0" w:space="0" w:color="auto"/>
        <w:right w:val="none" w:sz="0" w:space="0" w:color="auto"/>
      </w:divBdr>
    </w:div>
    <w:div w:id="978387248">
      <w:bodyDiv w:val="1"/>
      <w:marLeft w:val="0"/>
      <w:marRight w:val="0"/>
      <w:marTop w:val="0"/>
      <w:marBottom w:val="0"/>
      <w:divBdr>
        <w:top w:val="none" w:sz="0" w:space="0" w:color="auto"/>
        <w:left w:val="none" w:sz="0" w:space="0" w:color="auto"/>
        <w:bottom w:val="none" w:sz="0" w:space="0" w:color="auto"/>
        <w:right w:val="none" w:sz="0" w:space="0" w:color="auto"/>
      </w:divBdr>
    </w:div>
    <w:div w:id="983120401">
      <w:bodyDiv w:val="1"/>
      <w:marLeft w:val="0"/>
      <w:marRight w:val="0"/>
      <w:marTop w:val="0"/>
      <w:marBottom w:val="0"/>
      <w:divBdr>
        <w:top w:val="none" w:sz="0" w:space="0" w:color="auto"/>
        <w:left w:val="none" w:sz="0" w:space="0" w:color="auto"/>
        <w:bottom w:val="none" w:sz="0" w:space="0" w:color="auto"/>
        <w:right w:val="none" w:sz="0" w:space="0" w:color="auto"/>
      </w:divBdr>
    </w:div>
    <w:div w:id="986545328">
      <w:bodyDiv w:val="1"/>
      <w:marLeft w:val="0"/>
      <w:marRight w:val="0"/>
      <w:marTop w:val="0"/>
      <w:marBottom w:val="0"/>
      <w:divBdr>
        <w:top w:val="none" w:sz="0" w:space="0" w:color="auto"/>
        <w:left w:val="none" w:sz="0" w:space="0" w:color="auto"/>
        <w:bottom w:val="none" w:sz="0" w:space="0" w:color="auto"/>
        <w:right w:val="none" w:sz="0" w:space="0" w:color="auto"/>
      </w:divBdr>
    </w:div>
    <w:div w:id="1000041763">
      <w:bodyDiv w:val="1"/>
      <w:marLeft w:val="0"/>
      <w:marRight w:val="0"/>
      <w:marTop w:val="0"/>
      <w:marBottom w:val="0"/>
      <w:divBdr>
        <w:top w:val="none" w:sz="0" w:space="0" w:color="auto"/>
        <w:left w:val="none" w:sz="0" w:space="0" w:color="auto"/>
        <w:bottom w:val="none" w:sz="0" w:space="0" w:color="auto"/>
        <w:right w:val="none" w:sz="0" w:space="0" w:color="auto"/>
      </w:divBdr>
    </w:div>
    <w:div w:id="1008945474">
      <w:bodyDiv w:val="1"/>
      <w:marLeft w:val="0"/>
      <w:marRight w:val="0"/>
      <w:marTop w:val="0"/>
      <w:marBottom w:val="0"/>
      <w:divBdr>
        <w:top w:val="none" w:sz="0" w:space="0" w:color="auto"/>
        <w:left w:val="none" w:sz="0" w:space="0" w:color="auto"/>
        <w:bottom w:val="none" w:sz="0" w:space="0" w:color="auto"/>
        <w:right w:val="none" w:sz="0" w:space="0" w:color="auto"/>
      </w:divBdr>
    </w:div>
    <w:div w:id="1009141423">
      <w:bodyDiv w:val="1"/>
      <w:marLeft w:val="0"/>
      <w:marRight w:val="0"/>
      <w:marTop w:val="0"/>
      <w:marBottom w:val="0"/>
      <w:divBdr>
        <w:top w:val="none" w:sz="0" w:space="0" w:color="auto"/>
        <w:left w:val="none" w:sz="0" w:space="0" w:color="auto"/>
        <w:bottom w:val="none" w:sz="0" w:space="0" w:color="auto"/>
        <w:right w:val="none" w:sz="0" w:space="0" w:color="auto"/>
      </w:divBdr>
    </w:div>
    <w:div w:id="1091968675">
      <w:bodyDiv w:val="1"/>
      <w:marLeft w:val="0"/>
      <w:marRight w:val="0"/>
      <w:marTop w:val="0"/>
      <w:marBottom w:val="0"/>
      <w:divBdr>
        <w:top w:val="none" w:sz="0" w:space="0" w:color="auto"/>
        <w:left w:val="none" w:sz="0" w:space="0" w:color="auto"/>
        <w:bottom w:val="none" w:sz="0" w:space="0" w:color="auto"/>
        <w:right w:val="none" w:sz="0" w:space="0" w:color="auto"/>
      </w:divBdr>
    </w:div>
    <w:div w:id="1115364065">
      <w:bodyDiv w:val="1"/>
      <w:marLeft w:val="0"/>
      <w:marRight w:val="0"/>
      <w:marTop w:val="0"/>
      <w:marBottom w:val="0"/>
      <w:divBdr>
        <w:top w:val="none" w:sz="0" w:space="0" w:color="auto"/>
        <w:left w:val="none" w:sz="0" w:space="0" w:color="auto"/>
        <w:bottom w:val="none" w:sz="0" w:space="0" w:color="auto"/>
        <w:right w:val="none" w:sz="0" w:space="0" w:color="auto"/>
      </w:divBdr>
    </w:div>
    <w:div w:id="1188981821">
      <w:bodyDiv w:val="1"/>
      <w:marLeft w:val="0"/>
      <w:marRight w:val="0"/>
      <w:marTop w:val="0"/>
      <w:marBottom w:val="0"/>
      <w:divBdr>
        <w:top w:val="none" w:sz="0" w:space="0" w:color="auto"/>
        <w:left w:val="none" w:sz="0" w:space="0" w:color="auto"/>
        <w:bottom w:val="none" w:sz="0" w:space="0" w:color="auto"/>
        <w:right w:val="none" w:sz="0" w:space="0" w:color="auto"/>
      </w:divBdr>
    </w:div>
    <w:div w:id="1193104488">
      <w:bodyDiv w:val="1"/>
      <w:marLeft w:val="0"/>
      <w:marRight w:val="0"/>
      <w:marTop w:val="0"/>
      <w:marBottom w:val="0"/>
      <w:divBdr>
        <w:top w:val="none" w:sz="0" w:space="0" w:color="auto"/>
        <w:left w:val="none" w:sz="0" w:space="0" w:color="auto"/>
        <w:bottom w:val="none" w:sz="0" w:space="0" w:color="auto"/>
        <w:right w:val="none" w:sz="0" w:space="0" w:color="auto"/>
      </w:divBdr>
    </w:div>
    <w:div w:id="1205480727">
      <w:bodyDiv w:val="1"/>
      <w:marLeft w:val="0"/>
      <w:marRight w:val="0"/>
      <w:marTop w:val="0"/>
      <w:marBottom w:val="0"/>
      <w:divBdr>
        <w:top w:val="none" w:sz="0" w:space="0" w:color="auto"/>
        <w:left w:val="none" w:sz="0" w:space="0" w:color="auto"/>
        <w:bottom w:val="none" w:sz="0" w:space="0" w:color="auto"/>
        <w:right w:val="none" w:sz="0" w:space="0" w:color="auto"/>
      </w:divBdr>
    </w:div>
    <w:div w:id="1219632733">
      <w:bodyDiv w:val="1"/>
      <w:marLeft w:val="0"/>
      <w:marRight w:val="0"/>
      <w:marTop w:val="0"/>
      <w:marBottom w:val="0"/>
      <w:divBdr>
        <w:top w:val="none" w:sz="0" w:space="0" w:color="auto"/>
        <w:left w:val="none" w:sz="0" w:space="0" w:color="auto"/>
        <w:bottom w:val="none" w:sz="0" w:space="0" w:color="auto"/>
        <w:right w:val="none" w:sz="0" w:space="0" w:color="auto"/>
      </w:divBdr>
    </w:div>
    <w:div w:id="1229608532">
      <w:bodyDiv w:val="1"/>
      <w:marLeft w:val="0"/>
      <w:marRight w:val="0"/>
      <w:marTop w:val="0"/>
      <w:marBottom w:val="0"/>
      <w:divBdr>
        <w:top w:val="none" w:sz="0" w:space="0" w:color="auto"/>
        <w:left w:val="none" w:sz="0" w:space="0" w:color="auto"/>
        <w:bottom w:val="none" w:sz="0" w:space="0" w:color="auto"/>
        <w:right w:val="none" w:sz="0" w:space="0" w:color="auto"/>
      </w:divBdr>
    </w:div>
    <w:div w:id="1275677988">
      <w:bodyDiv w:val="1"/>
      <w:marLeft w:val="0"/>
      <w:marRight w:val="0"/>
      <w:marTop w:val="0"/>
      <w:marBottom w:val="0"/>
      <w:divBdr>
        <w:top w:val="none" w:sz="0" w:space="0" w:color="auto"/>
        <w:left w:val="none" w:sz="0" w:space="0" w:color="auto"/>
        <w:bottom w:val="none" w:sz="0" w:space="0" w:color="auto"/>
        <w:right w:val="none" w:sz="0" w:space="0" w:color="auto"/>
      </w:divBdr>
    </w:div>
    <w:div w:id="1289967531">
      <w:bodyDiv w:val="1"/>
      <w:marLeft w:val="0"/>
      <w:marRight w:val="0"/>
      <w:marTop w:val="0"/>
      <w:marBottom w:val="0"/>
      <w:divBdr>
        <w:top w:val="none" w:sz="0" w:space="0" w:color="auto"/>
        <w:left w:val="none" w:sz="0" w:space="0" w:color="auto"/>
        <w:bottom w:val="none" w:sz="0" w:space="0" w:color="auto"/>
        <w:right w:val="none" w:sz="0" w:space="0" w:color="auto"/>
      </w:divBdr>
    </w:div>
    <w:div w:id="1317686313">
      <w:bodyDiv w:val="1"/>
      <w:marLeft w:val="0"/>
      <w:marRight w:val="0"/>
      <w:marTop w:val="0"/>
      <w:marBottom w:val="0"/>
      <w:divBdr>
        <w:top w:val="none" w:sz="0" w:space="0" w:color="auto"/>
        <w:left w:val="none" w:sz="0" w:space="0" w:color="auto"/>
        <w:bottom w:val="none" w:sz="0" w:space="0" w:color="auto"/>
        <w:right w:val="none" w:sz="0" w:space="0" w:color="auto"/>
      </w:divBdr>
    </w:div>
    <w:div w:id="1324240144">
      <w:bodyDiv w:val="1"/>
      <w:marLeft w:val="0"/>
      <w:marRight w:val="0"/>
      <w:marTop w:val="0"/>
      <w:marBottom w:val="0"/>
      <w:divBdr>
        <w:top w:val="none" w:sz="0" w:space="0" w:color="auto"/>
        <w:left w:val="none" w:sz="0" w:space="0" w:color="auto"/>
        <w:bottom w:val="none" w:sz="0" w:space="0" w:color="auto"/>
        <w:right w:val="none" w:sz="0" w:space="0" w:color="auto"/>
      </w:divBdr>
    </w:div>
    <w:div w:id="1333801065">
      <w:marLeft w:val="0"/>
      <w:marRight w:val="0"/>
      <w:marTop w:val="0"/>
      <w:marBottom w:val="0"/>
      <w:divBdr>
        <w:top w:val="none" w:sz="0" w:space="0" w:color="auto"/>
        <w:left w:val="none" w:sz="0" w:space="0" w:color="auto"/>
        <w:bottom w:val="none" w:sz="0" w:space="0" w:color="auto"/>
        <w:right w:val="none" w:sz="0" w:space="0" w:color="auto"/>
      </w:divBdr>
    </w:div>
    <w:div w:id="1333801066">
      <w:marLeft w:val="0"/>
      <w:marRight w:val="0"/>
      <w:marTop w:val="0"/>
      <w:marBottom w:val="0"/>
      <w:divBdr>
        <w:top w:val="none" w:sz="0" w:space="0" w:color="auto"/>
        <w:left w:val="none" w:sz="0" w:space="0" w:color="auto"/>
        <w:bottom w:val="none" w:sz="0" w:space="0" w:color="auto"/>
        <w:right w:val="none" w:sz="0" w:space="0" w:color="auto"/>
      </w:divBdr>
    </w:div>
    <w:div w:id="1333801067">
      <w:marLeft w:val="0"/>
      <w:marRight w:val="0"/>
      <w:marTop w:val="0"/>
      <w:marBottom w:val="0"/>
      <w:divBdr>
        <w:top w:val="none" w:sz="0" w:space="0" w:color="auto"/>
        <w:left w:val="none" w:sz="0" w:space="0" w:color="auto"/>
        <w:bottom w:val="none" w:sz="0" w:space="0" w:color="auto"/>
        <w:right w:val="none" w:sz="0" w:space="0" w:color="auto"/>
      </w:divBdr>
    </w:div>
    <w:div w:id="1333801068">
      <w:marLeft w:val="0"/>
      <w:marRight w:val="0"/>
      <w:marTop w:val="0"/>
      <w:marBottom w:val="0"/>
      <w:divBdr>
        <w:top w:val="none" w:sz="0" w:space="0" w:color="auto"/>
        <w:left w:val="none" w:sz="0" w:space="0" w:color="auto"/>
        <w:bottom w:val="none" w:sz="0" w:space="0" w:color="auto"/>
        <w:right w:val="none" w:sz="0" w:space="0" w:color="auto"/>
      </w:divBdr>
    </w:div>
    <w:div w:id="1333801069">
      <w:marLeft w:val="0"/>
      <w:marRight w:val="0"/>
      <w:marTop w:val="0"/>
      <w:marBottom w:val="0"/>
      <w:divBdr>
        <w:top w:val="none" w:sz="0" w:space="0" w:color="auto"/>
        <w:left w:val="none" w:sz="0" w:space="0" w:color="auto"/>
        <w:bottom w:val="none" w:sz="0" w:space="0" w:color="auto"/>
        <w:right w:val="none" w:sz="0" w:space="0" w:color="auto"/>
      </w:divBdr>
    </w:div>
    <w:div w:id="1333801070">
      <w:marLeft w:val="0"/>
      <w:marRight w:val="0"/>
      <w:marTop w:val="0"/>
      <w:marBottom w:val="0"/>
      <w:divBdr>
        <w:top w:val="none" w:sz="0" w:space="0" w:color="auto"/>
        <w:left w:val="none" w:sz="0" w:space="0" w:color="auto"/>
        <w:bottom w:val="none" w:sz="0" w:space="0" w:color="auto"/>
        <w:right w:val="none" w:sz="0" w:space="0" w:color="auto"/>
      </w:divBdr>
    </w:div>
    <w:div w:id="1333801071">
      <w:marLeft w:val="0"/>
      <w:marRight w:val="0"/>
      <w:marTop w:val="0"/>
      <w:marBottom w:val="0"/>
      <w:divBdr>
        <w:top w:val="none" w:sz="0" w:space="0" w:color="auto"/>
        <w:left w:val="none" w:sz="0" w:space="0" w:color="auto"/>
        <w:bottom w:val="none" w:sz="0" w:space="0" w:color="auto"/>
        <w:right w:val="none" w:sz="0" w:space="0" w:color="auto"/>
      </w:divBdr>
    </w:div>
    <w:div w:id="1333801072">
      <w:marLeft w:val="0"/>
      <w:marRight w:val="0"/>
      <w:marTop w:val="0"/>
      <w:marBottom w:val="0"/>
      <w:divBdr>
        <w:top w:val="none" w:sz="0" w:space="0" w:color="auto"/>
        <w:left w:val="none" w:sz="0" w:space="0" w:color="auto"/>
        <w:bottom w:val="none" w:sz="0" w:space="0" w:color="auto"/>
        <w:right w:val="none" w:sz="0" w:space="0" w:color="auto"/>
      </w:divBdr>
    </w:div>
    <w:div w:id="1378161963">
      <w:bodyDiv w:val="1"/>
      <w:marLeft w:val="0"/>
      <w:marRight w:val="0"/>
      <w:marTop w:val="0"/>
      <w:marBottom w:val="0"/>
      <w:divBdr>
        <w:top w:val="none" w:sz="0" w:space="0" w:color="auto"/>
        <w:left w:val="none" w:sz="0" w:space="0" w:color="auto"/>
        <w:bottom w:val="none" w:sz="0" w:space="0" w:color="auto"/>
        <w:right w:val="none" w:sz="0" w:space="0" w:color="auto"/>
      </w:divBdr>
    </w:div>
    <w:div w:id="1415587783">
      <w:bodyDiv w:val="1"/>
      <w:marLeft w:val="0"/>
      <w:marRight w:val="0"/>
      <w:marTop w:val="0"/>
      <w:marBottom w:val="0"/>
      <w:divBdr>
        <w:top w:val="none" w:sz="0" w:space="0" w:color="auto"/>
        <w:left w:val="none" w:sz="0" w:space="0" w:color="auto"/>
        <w:bottom w:val="none" w:sz="0" w:space="0" w:color="auto"/>
        <w:right w:val="none" w:sz="0" w:space="0" w:color="auto"/>
      </w:divBdr>
    </w:div>
    <w:div w:id="1424495059">
      <w:bodyDiv w:val="1"/>
      <w:marLeft w:val="0"/>
      <w:marRight w:val="0"/>
      <w:marTop w:val="0"/>
      <w:marBottom w:val="0"/>
      <w:divBdr>
        <w:top w:val="none" w:sz="0" w:space="0" w:color="auto"/>
        <w:left w:val="none" w:sz="0" w:space="0" w:color="auto"/>
        <w:bottom w:val="none" w:sz="0" w:space="0" w:color="auto"/>
        <w:right w:val="none" w:sz="0" w:space="0" w:color="auto"/>
      </w:divBdr>
    </w:div>
    <w:div w:id="1450469868">
      <w:bodyDiv w:val="1"/>
      <w:marLeft w:val="0"/>
      <w:marRight w:val="0"/>
      <w:marTop w:val="0"/>
      <w:marBottom w:val="0"/>
      <w:divBdr>
        <w:top w:val="none" w:sz="0" w:space="0" w:color="auto"/>
        <w:left w:val="none" w:sz="0" w:space="0" w:color="auto"/>
        <w:bottom w:val="none" w:sz="0" w:space="0" w:color="auto"/>
        <w:right w:val="none" w:sz="0" w:space="0" w:color="auto"/>
      </w:divBdr>
    </w:div>
    <w:div w:id="1477838535">
      <w:bodyDiv w:val="1"/>
      <w:marLeft w:val="0"/>
      <w:marRight w:val="0"/>
      <w:marTop w:val="0"/>
      <w:marBottom w:val="0"/>
      <w:divBdr>
        <w:top w:val="none" w:sz="0" w:space="0" w:color="auto"/>
        <w:left w:val="none" w:sz="0" w:space="0" w:color="auto"/>
        <w:bottom w:val="none" w:sz="0" w:space="0" w:color="auto"/>
        <w:right w:val="none" w:sz="0" w:space="0" w:color="auto"/>
      </w:divBdr>
    </w:div>
    <w:div w:id="1521431191">
      <w:bodyDiv w:val="1"/>
      <w:marLeft w:val="0"/>
      <w:marRight w:val="0"/>
      <w:marTop w:val="0"/>
      <w:marBottom w:val="0"/>
      <w:divBdr>
        <w:top w:val="none" w:sz="0" w:space="0" w:color="auto"/>
        <w:left w:val="none" w:sz="0" w:space="0" w:color="auto"/>
        <w:bottom w:val="none" w:sz="0" w:space="0" w:color="auto"/>
        <w:right w:val="none" w:sz="0" w:space="0" w:color="auto"/>
      </w:divBdr>
    </w:div>
    <w:div w:id="1525174055">
      <w:bodyDiv w:val="1"/>
      <w:marLeft w:val="0"/>
      <w:marRight w:val="0"/>
      <w:marTop w:val="0"/>
      <w:marBottom w:val="0"/>
      <w:divBdr>
        <w:top w:val="none" w:sz="0" w:space="0" w:color="auto"/>
        <w:left w:val="none" w:sz="0" w:space="0" w:color="auto"/>
        <w:bottom w:val="none" w:sz="0" w:space="0" w:color="auto"/>
        <w:right w:val="none" w:sz="0" w:space="0" w:color="auto"/>
      </w:divBdr>
    </w:div>
    <w:div w:id="1610503344">
      <w:bodyDiv w:val="1"/>
      <w:marLeft w:val="0"/>
      <w:marRight w:val="0"/>
      <w:marTop w:val="0"/>
      <w:marBottom w:val="0"/>
      <w:divBdr>
        <w:top w:val="none" w:sz="0" w:space="0" w:color="auto"/>
        <w:left w:val="none" w:sz="0" w:space="0" w:color="auto"/>
        <w:bottom w:val="none" w:sz="0" w:space="0" w:color="auto"/>
        <w:right w:val="none" w:sz="0" w:space="0" w:color="auto"/>
      </w:divBdr>
    </w:div>
    <w:div w:id="1627657147">
      <w:bodyDiv w:val="1"/>
      <w:marLeft w:val="0"/>
      <w:marRight w:val="0"/>
      <w:marTop w:val="0"/>
      <w:marBottom w:val="0"/>
      <w:divBdr>
        <w:top w:val="none" w:sz="0" w:space="0" w:color="auto"/>
        <w:left w:val="none" w:sz="0" w:space="0" w:color="auto"/>
        <w:bottom w:val="none" w:sz="0" w:space="0" w:color="auto"/>
        <w:right w:val="none" w:sz="0" w:space="0" w:color="auto"/>
      </w:divBdr>
    </w:div>
    <w:div w:id="1674916273">
      <w:bodyDiv w:val="1"/>
      <w:marLeft w:val="0"/>
      <w:marRight w:val="0"/>
      <w:marTop w:val="0"/>
      <w:marBottom w:val="0"/>
      <w:divBdr>
        <w:top w:val="none" w:sz="0" w:space="0" w:color="auto"/>
        <w:left w:val="none" w:sz="0" w:space="0" w:color="auto"/>
        <w:bottom w:val="none" w:sz="0" w:space="0" w:color="auto"/>
        <w:right w:val="none" w:sz="0" w:space="0" w:color="auto"/>
      </w:divBdr>
    </w:div>
    <w:div w:id="1691640609">
      <w:bodyDiv w:val="1"/>
      <w:marLeft w:val="0"/>
      <w:marRight w:val="0"/>
      <w:marTop w:val="0"/>
      <w:marBottom w:val="0"/>
      <w:divBdr>
        <w:top w:val="none" w:sz="0" w:space="0" w:color="auto"/>
        <w:left w:val="none" w:sz="0" w:space="0" w:color="auto"/>
        <w:bottom w:val="none" w:sz="0" w:space="0" w:color="auto"/>
        <w:right w:val="none" w:sz="0" w:space="0" w:color="auto"/>
      </w:divBdr>
    </w:div>
    <w:div w:id="1717777610">
      <w:bodyDiv w:val="1"/>
      <w:marLeft w:val="0"/>
      <w:marRight w:val="0"/>
      <w:marTop w:val="0"/>
      <w:marBottom w:val="0"/>
      <w:divBdr>
        <w:top w:val="none" w:sz="0" w:space="0" w:color="auto"/>
        <w:left w:val="none" w:sz="0" w:space="0" w:color="auto"/>
        <w:bottom w:val="none" w:sz="0" w:space="0" w:color="auto"/>
        <w:right w:val="none" w:sz="0" w:space="0" w:color="auto"/>
      </w:divBdr>
    </w:div>
    <w:div w:id="1723365666">
      <w:bodyDiv w:val="1"/>
      <w:marLeft w:val="0"/>
      <w:marRight w:val="0"/>
      <w:marTop w:val="0"/>
      <w:marBottom w:val="0"/>
      <w:divBdr>
        <w:top w:val="none" w:sz="0" w:space="0" w:color="auto"/>
        <w:left w:val="none" w:sz="0" w:space="0" w:color="auto"/>
        <w:bottom w:val="none" w:sz="0" w:space="0" w:color="auto"/>
        <w:right w:val="none" w:sz="0" w:space="0" w:color="auto"/>
      </w:divBdr>
    </w:div>
    <w:div w:id="1759404164">
      <w:bodyDiv w:val="1"/>
      <w:marLeft w:val="0"/>
      <w:marRight w:val="0"/>
      <w:marTop w:val="0"/>
      <w:marBottom w:val="0"/>
      <w:divBdr>
        <w:top w:val="none" w:sz="0" w:space="0" w:color="auto"/>
        <w:left w:val="none" w:sz="0" w:space="0" w:color="auto"/>
        <w:bottom w:val="none" w:sz="0" w:space="0" w:color="auto"/>
        <w:right w:val="none" w:sz="0" w:space="0" w:color="auto"/>
      </w:divBdr>
    </w:div>
    <w:div w:id="1773821855">
      <w:bodyDiv w:val="1"/>
      <w:marLeft w:val="0"/>
      <w:marRight w:val="0"/>
      <w:marTop w:val="0"/>
      <w:marBottom w:val="0"/>
      <w:divBdr>
        <w:top w:val="none" w:sz="0" w:space="0" w:color="auto"/>
        <w:left w:val="none" w:sz="0" w:space="0" w:color="auto"/>
        <w:bottom w:val="none" w:sz="0" w:space="0" w:color="auto"/>
        <w:right w:val="none" w:sz="0" w:space="0" w:color="auto"/>
      </w:divBdr>
    </w:div>
    <w:div w:id="1778673045">
      <w:bodyDiv w:val="1"/>
      <w:marLeft w:val="0"/>
      <w:marRight w:val="0"/>
      <w:marTop w:val="0"/>
      <w:marBottom w:val="0"/>
      <w:divBdr>
        <w:top w:val="none" w:sz="0" w:space="0" w:color="auto"/>
        <w:left w:val="none" w:sz="0" w:space="0" w:color="auto"/>
        <w:bottom w:val="none" w:sz="0" w:space="0" w:color="auto"/>
        <w:right w:val="none" w:sz="0" w:space="0" w:color="auto"/>
      </w:divBdr>
    </w:div>
    <w:div w:id="1844583239">
      <w:bodyDiv w:val="1"/>
      <w:marLeft w:val="0"/>
      <w:marRight w:val="0"/>
      <w:marTop w:val="0"/>
      <w:marBottom w:val="0"/>
      <w:divBdr>
        <w:top w:val="none" w:sz="0" w:space="0" w:color="auto"/>
        <w:left w:val="none" w:sz="0" w:space="0" w:color="auto"/>
        <w:bottom w:val="none" w:sz="0" w:space="0" w:color="auto"/>
        <w:right w:val="none" w:sz="0" w:space="0" w:color="auto"/>
      </w:divBdr>
    </w:div>
    <w:div w:id="1944415234">
      <w:bodyDiv w:val="1"/>
      <w:marLeft w:val="0"/>
      <w:marRight w:val="0"/>
      <w:marTop w:val="0"/>
      <w:marBottom w:val="0"/>
      <w:divBdr>
        <w:top w:val="none" w:sz="0" w:space="0" w:color="auto"/>
        <w:left w:val="none" w:sz="0" w:space="0" w:color="auto"/>
        <w:bottom w:val="none" w:sz="0" w:space="0" w:color="auto"/>
        <w:right w:val="none" w:sz="0" w:space="0" w:color="auto"/>
      </w:divBdr>
    </w:div>
    <w:div w:id="1971668423">
      <w:bodyDiv w:val="1"/>
      <w:marLeft w:val="0"/>
      <w:marRight w:val="0"/>
      <w:marTop w:val="0"/>
      <w:marBottom w:val="0"/>
      <w:divBdr>
        <w:top w:val="none" w:sz="0" w:space="0" w:color="auto"/>
        <w:left w:val="none" w:sz="0" w:space="0" w:color="auto"/>
        <w:bottom w:val="none" w:sz="0" w:space="0" w:color="auto"/>
        <w:right w:val="none" w:sz="0" w:space="0" w:color="auto"/>
      </w:divBdr>
    </w:div>
    <w:div w:id="2023626017">
      <w:bodyDiv w:val="1"/>
      <w:marLeft w:val="0"/>
      <w:marRight w:val="0"/>
      <w:marTop w:val="0"/>
      <w:marBottom w:val="0"/>
      <w:divBdr>
        <w:top w:val="none" w:sz="0" w:space="0" w:color="auto"/>
        <w:left w:val="none" w:sz="0" w:space="0" w:color="auto"/>
        <w:bottom w:val="none" w:sz="0" w:space="0" w:color="auto"/>
        <w:right w:val="none" w:sz="0" w:space="0" w:color="auto"/>
      </w:divBdr>
    </w:div>
    <w:div w:id="20959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esence.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5856</Words>
  <Characters>37941</Characters>
  <Application>Microsoft Office Word</Application>
  <DocSecurity>0</DocSecurity>
  <Lines>316</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θΑΝΟΣ</dc:creator>
  <cp:lastModifiedBy>lamprini lekatsa</cp:lastModifiedBy>
  <cp:revision>16</cp:revision>
  <cp:lastPrinted>2021-11-09T07:44:00Z</cp:lastPrinted>
  <dcterms:created xsi:type="dcterms:W3CDTF">2022-11-07T05:52:00Z</dcterms:created>
  <dcterms:modified xsi:type="dcterms:W3CDTF">2022-11-09T06:51:00Z</dcterms:modified>
</cp:coreProperties>
</file>