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76" w:rsidRDefault="00D46D76" w:rsidP="00BE5EB2">
      <w:pPr>
        <w:ind w:left="-426"/>
      </w:pPr>
    </w:p>
    <w:p w:rsidR="00BE5EB2" w:rsidRDefault="00BE5EB2" w:rsidP="00BE5EB2">
      <w:pPr>
        <w:ind w:left="-426"/>
      </w:pPr>
    </w:p>
    <w:p w:rsidR="00BE5EB2" w:rsidRDefault="00BE5EB2" w:rsidP="00BE5EB2">
      <w:pPr>
        <w:ind w:left="-426"/>
      </w:pPr>
    </w:p>
    <w:p w:rsidR="00BE5EB2" w:rsidRPr="000E7779" w:rsidRDefault="00BE5EB2" w:rsidP="00D965DE">
      <w:pPr>
        <w:ind w:left="284"/>
        <w:rPr>
          <w:rFonts w:asciiTheme="minorHAnsi" w:hAnsiTheme="minorHAnsi"/>
          <w:sz w:val="22"/>
          <w:szCs w:val="22"/>
        </w:rPr>
      </w:pPr>
    </w:p>
    <w:tbl>
      <w:tblPr>
        <w:tblpPr w:leftFromText="180" w:rightFromText="180" w:vertAnchor="text" w:tblpY="1"/>
        <w:tblOverlap w:val="never"/>
        <w:tblW w:w="0" w:type="auto"/>
        <w:tblLayout w:type="fixed"/>
        <w:tblLook w:val="0000"/>
      </w:tblPr>
      <w:tblGrid>
        <w:gridCol w:w="4962"/>
      </w:tblGrid>
      <w:tr w:rsidR="00BE5EB2" w:rsidRPr="006B37BF" w:rsidTr="00BE5EB2">
        <w:trPr>
          <w:cantSplit/>
        </w:trPr>
        <w:tc>
          <w:tcPr>
            <w:tcW w:w="4962" w:type="dxa"/>
            <w:shd w:val="clear" w:color="auto" w:fill="auto"/>
          </w:tcPr>
          <w:p w:rsidR="00BE5EB2" w:rsidRPr="006B37BF" w:rsidRDefault="00BE5EB2" w:rsidP="00046625">
            <w:pPr>
              <w:ind w:left="567"/>
              <w:jc w:val="both"/>
              <w:rPr>
                <w:rFonts w:asciiTheme="minorHAnsi" w:hAnsiTheme="minorHAnsi" w:cs="Tahoma"/>
                <w:b/>
                <w:i/>
                <w:sz w:val="22"/>
                <w:szCs w:val="22"/>
              </w:rPr>
            </w:pPr>
            <w:r w:rsidRPr="006B37BF">
              <w:rPr>
                <w:rFonts w:asciiTheme="minorHAnsi" w:hAnsiTheme="minorHAnsi" w:cs="Tahoma"/>
                <w:i/>
                <w:noProof/>
                <w:sz w:val="22"/>
                <w:szCs w:val="22"/>
                <w:lang w:eastAsia="el-GR"/>
              </w:rPr>
              <w:drawing>
                <wp:inline distT="0" distB="0" distL="0" distR="0">
                  <wp:extent cx="695325" cy="6286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5325" cy="628650"/>
                          </a:xfrm>
                          <a:prstGeom prst="rect">
                            <a:avLst/>
                          </a:prstGeom>
                          <a:solidFill>
                            <a:srgbClr val="FFFFFF"/>
                          </a:solidFill>
                          <a:ln w="9525">
                            <a:noFill/>
                            <a:miter lim="800000"/>
                            <a:headEnd/>
                            <a:tailEnd/>
                          </a:ln>
                        </pic:spPr>
                      </pic:pic>
                    </a:graphicData>
                  </a:graphic>
                </wp:inline>
              </w:drawing>
            </w:r>
          </w:p>
          <w:p w:rsidR="00BE5EB2" w:rsidRPr="006B37BF" w:rsidRDefault="000E7779" w:rsidP="00046625">
            <w:pPr>
              <w:ind w:left="567"/>
              <w:jc w:val="both"/>
              <w:rPr>
                <w:rFonts w:asciiTheme="minorHAnsi" w:hAnsiTheme="minorHAnsi"/>
                <w:i/>
                <w:sz w:val="22"/>
                <w:szCs w:val="22"/>
              </w:rPr>
            </w:pPr>
            <w:r w:rsidRPr="006B37BF">
              <w:rPr>
                <w:rFonts w:asciiTheme="minorHAnsi" w:hAnsiTheme="minorHAnsi" w:cs="Tahoma"/>
                <w:b/>
                <w:i/>
                <w:sz w:val="22"/>
                <w:szCs w:val="22"/>
              </w:rPr>
              <w:t>ΕΛΛΗΝΙΚΗ ΔΗΜΟΚΡΑΤΙΑ</w:t>
            </w:r>
          </w:p>
          <w:p w:rsidR="00BE5EB2" w:rsidRPr="006B37BF" w:rsidRDefault="000E7779" w:rsidP="00046625">
            <w:pPr>
              <w:ind w:left="567"/>
              <w:jc w:val="both"/>
              <w:rPr>
                <w:rFonts w:asciiTheme="minorHAnsi" w:hAnsiTheme="minorHAnsi"/>
                <w:i/>
                <w:sz w:val="22"/>
                <w:szCs w:val="22"/>
              </w:rPr>
            </w:pPr>
            <w:r w:rsidRPr="006B37BF">
              <w:rPr>
                <w:rFonts w:asciiTheme="minorHAnsi" w:hAnsiTheme="minorHAnsi" w:cs="Tahoma"/>
                <w:b/>
                <w:i/>
                <w:sz w:val="22"/>
                <w:szCs w:val="22"/>
              </w:rPr>
              <w:t xml:space="preserve">ΝΟΜΟΣ  ΑΤΤΙΚΗΣ </w:t>
            </w:r>
          </w:p>
          <w:p w:rsidR="00BE5EB2" w:rsidRDefault="000E7779" w:rsidP="00046625">
            <w:pPr>
              <w:ind w:left="567"/>
              <w:jc w:val="both"/>
              <w:rPr>
                <w:rFonts w:asciiTheme="minorHAnsi" w:hAnsiTheme="minorHAnsi" w:cs="Tahoma"/>
                <w:b/>
                <w:i/>
                <w:sz w:val="22"/>
                <w:szCs w:val="22"/>
              </w:rPr>
            </w:pPr>
            <w:r w:rsidRPr="006B37BF">
              <w:rPr>
                <w:rFonts w:asciiTheme="minorHAnsi" w:hAnsiTheme="minorHAnsi" w:cs="Tahoma"/>
                <w:b/>
                <w:i/>
                <w:sz w:val="22"/>
                <w:szCs w:val="22"/>
              </w:rPr>
              <w:t xml:space="preserve">ΔΗΜΟΣ ΝΕΑΣ ΙΩΝΙΑΣ </w:t>
            </w:r>
          </w:p>
          <w:p w:rsidR="00197CF2" w:rsidRPr="006B37BF" w:rsidRDefault="00197CF2" w:rsidP="00046625">
            <w:pPr>
              <w:ind w:left="567"/>
              <w:jc w:val="both"/>
              <w:rPr>
                <w:rFonts w:asciiTheme="minorHAnsi" w:hAnsiTheme="minorHAnsi"/>
                <w:i/>
                <w:sz w:val="22"/>
                <w:szCs w:val="22"/>
              </w:rPr>
            </w:pPr>
            <w:r>
              <w:rPr>
                <w:rFonts w:asciiTheme="minorHAnsi" w:hAnsiTheme="minorHAnsi" w:cs="Tahoma"/>
                <w:b/>
                <w:i/>
                <w:sz w:val="22"/>
                <w:szCs w:val="22"/>
              </w:rPr>
              <w:t xml:space="preserve">Δ/ΝΣΗ ΠΕΡΙΒΑΛΛΟΝΤΟΣ </w:t>
            </w:r>
          </w:p>
          <w:p w:rsidR="00BE5EB2" w:rsidRPr="006B37BF" w:rsidRDefault="000E7779" w:rsidP="00046625">
            <w:pPr>
              <w:ind w:left="567"/>
              <w:jc w:val="both"/>
              <w:rPr>
                <w:rFonts w:asciiTheme="minorHAnsi" w:hAnsiTheme="minorHAnsi" w:cs="Tahoma"/>
                <w:b/>
                <w:i/>
                <w:sz w:val="22"/>
                <w:szCs w:val="22"/>
              </w:rPr>
            </w:pPr>
            <w:r w:rsidRPr="006B37BF">
              <w:rPr>
                <w:rFonts w:asciiTheme="minorHAnsi" w:hAnsiTheme="minorHAnsi" w:cs="Tahoma"/>
                <w:b/>
                <w:i/>
                <w:sz w:val="22"/>
                <w:szCs w:val="22"/>
              </w:rPr>
              <w:t>ΓΡΑΦΕΙΟ ΔΗΜΟΤΙΚΗΣ ΣΥΓΚΟΙΝΩΝΙΑΣ</w:t>
            </w:r>
          </w:p>
        </w:tc>
      </w:tr>
    </w:tbl>
    <w:p w:rsidR="00BE5EB2" w:rsidRPr="006B37BF" w:rsidRDefault="00836703" w:rsidP="00046625">
      <w:pPr>
        <w:ind w:left="567"/>
        <w:rPr>
          <w:rFonts w:asciiTheme="minorHAnsi" w:hAnsiTheme="minorHAnsi"/>
          <w:sz w:val="22"/>
          <w:szCs w:val="22"/>
        </w:rPr>
      </w:pPr>
      <w:r>
        <w:rPr>
          <w:rFonts w:asciiTheme="minorHAnsi" w:hAnsiTheme="minorHAnsi"/>
          <w:sz w:val="22"/>
          <w:szCs w:val="22"/>
        </w:rPr>
        <w:t xml:space="preserve">  </w:t>
      </w:r>
    </w:p>
    <w:p w:rsidR="00BE5EB2" w:rsidRPr="006B37BF" w:rsidRDefault="00BE5EB2" w:rsidP="00046625">
      <w:pPr>
        <w:ind w:left="567"/>
        <w:rPr>
          <w:rFonts w:asciiTheme="minorHAnsi" w:hAnsiTheme="minorHAnsi"/>
          <w:sz w:val="22"/>
          <w:szCs w:val="22"/>
        </w:rPr>
      </w:pPr>
    </w:p>
    <w:p w:rsidR="00BE5EB2" w:rsidRPr="006B37BF" w:rsidRDefault="00BE5EB2" w:rsidP="00046625">
      <w:pPr>
        <w:ind w:left="567"/>
        <w:rPr>
          <w:rFonts w:asciiTheme="minorHAnsi" w:hAnsiTheme="minorHAnsi"/>
          <w:sz w:val="22"/>
          <w:szCs w:val="22"/>
        </w:rPr>
      </w:pPr>
    </w:p>
    <w:p w:rsidR="00BE5EB2" w:rsidRPr="006B37BF" w:rsidRDefault="00BE5EB2" w:rsidP="00046625">
      <w:pPr>
        <w:ind w:left="567"/>
        <w:rPr>
          <w:rFonts w:asciiTheme="minorHAnsi" w:hAnsiTheme="minorHAnsi"/>
          <w:sz w:val="22"/>
          <w:szCs w:val="22"/>
        </w:rPr>
      </w:pPr>
    </w:p>
    <w:p w:rsidR="00BE5EB2" w:rsidRPr="006B37BF" w:rsidRDefault="00BE5EB2" w:rsidP="00046625">
      <w:pPr>
        <w:ind w:left="567"/>
        <w:rPr>
          <w:rFonts w:asciiTheme="minorHAnsi" w:hAnsiTheme="minorHAnsi"/>
          <w:sz w:val="22"/>
          <w:szCs w:val="22"/>
        </w:rPr>
      </w:pPr>
    </w:p>
    <w:p w:rsidR="00BE5EB2" w:rsidRPr="006B37BF" w:rsidRDefault="00BE5EB2" w:rsidP="00046625">
      <w:pPr>
        <w:overflowPunct/>
        <w:autoSpaceDE/>
        <w:ind w:left="567"/>
        <w:jc w:val="both"/>
        <w:textAlignment w:val="auto"/>
        <w:rPr>
          <w:rFonts w:asciiTheme="minorHAnsi" w:hAnsiTheme="minorHAnsi"/>
          <w:i/>
          <w:sz w:val="22"/>
          <w:szCs w:val="22"/>
        </w:rPr>
      </w:pPr>
      <w:r w:rsidRPr="006B37BF">
        <w:rPr>
          <w:rFonts w:asciiTheme="minorHAnsi" w:hAnsiTheme="minorHAnsi"/>
          <w:sz w:val="22"/>
          <w:szCs w:val="22"/>
        </w:rPr>
        <w:tab/>
      </w:r>
      <w:r w:rsidR="00836703">
        <w:rPr>
          <w:rFonts w:asciiTheme="minorHAnsi" w:hAnsiTheme="minorHAnsi"/>
          <w:sz w:val="22"/>
          <w:szCs w:val="22"/>
        </w:rPr>
        <w:t xml:space="preserve">              </w:t>
      </w:r>
      <w:r w:rsidR="002767A6">
        <w:rPr>
          <w:rFonts w:asciiTheme="minorHAnsi" w:hAnsiTheme="minorHAnsi"/>
          <w:sz w:val="22"/>
          <w:szCs w:val="22"/>
        </w:rPr>
        <w:t xml:space="preserve">            </w:t>
      </w:r>
      <w:r w:rsidR="00836703">
        <w:rPr>
          <w:rFonts w:asciiTheme="minorHAnsi" w:hAnsiTheme="minorHAnsi"/>
          <w:sz w:val="22"/>
          <w:szCs w:val="22"/>
        </w:rPr>
        <w:t xml:space="preserve"> </w:t>
      </w:r>
      <w:r w:rsidRPr="006B37BF">
        <w:rPr>
          <w:rFonts w:asciiTheme="minorHAnsi" w:eastAsia="Calibri" w:hAnsiTheme="minorHAnsi" w:cs="Calibri"/>
          <w:b/>
          <w:i/>
          <w:sz w:val="22"/>
          <w:szCs w:val="22"/>
        </w:rPr>
        <w:t xml:space="preserve">Νέα Ιωνία : </w:t>
      </w:r>
      <w:r w:rsidR="00197CF2">
        <w:rPr>
          <w:rFonts w:asciiTheme="minorHAnsi" w:eastAsia="Calibri" w:hAnsiTheme="minorHAnsi" w:cs="Calibri"/>
          <w:b/>
          <w:i/>
          <w:sz w:val="22"/>
          <w:szCs w:val="22"/>
        </w:rPr>
        <w:t>21/7/2021</w:t>
      </w:r>
    </w:p>
    <w:p w:rsidR="00BE5EB2" w:rsidRPr="006B37BF" w:rsidRDefault="00836703" w:rsidP="00046625">
      <w:pPr>
        <w:ind w:left="567"/>
        <w:jc w:val="both"/>
        <w:rPr>
          <w:rFonts w:asciiTheme="minorHAnsi" w:hAnsiTheme="minorHAnsi"/>
          <w:i/>
          <w:sz w:val="22"/>
          <w:szCs w:val="22"/>
        </w:rPr>
      </w:pPr>
      <w:r>
        <w:rPr>
          <w:rFonts w:asciiTheme="minorHAnsi" w:eastAsia="Calibri" w:hAnsiTheme="minorHAnsi" w:cs="Tahoma"/>
          <w:b/>
          <w:i/>
          <w:sz w:val="22"/>
          <w:szCs w:val="22"/>
        </w:rPr>
        <w:t xml:space="preserve">                          </w:t>
      </w:r>
      <w:r w:rsidR="002767A6">
        <w:rPr>
          <w:rFonts w:asciiTheme="minorHAnsi" w:eastAsia="Calibri" w:hAnsiTheme="minorHAnsi" w:cs="Tahoma"/>
          <w:b/>
          <w:i/>
          <w:sz w:val="22"/>
          <w:szCs w:val="22"/>
        </w:rPr>
        <w:t xml:space="preserve">            </w:t>
      </w:r>
      <w:r>
        <w:rPr>
          <w:rFonts w:asciiTheme="minorHAnsi" w:eastAsia="Calibri" w:hAnsiTheme="minorHAnsi" w:cs="Tahoma"/>
          <w:b/>
          <w:i/>
          <w:sz w:val="22"/>
          <w:szCs w:val="22"/>
        </w:rPr>
        <w:t xml:space="preserve"> </w:t>
      </w:r>
      <w:r w:rsidR="00197CF2">
        <w:rPr>
          <w:rFonts w:asciiTheme="minorHAnsi" w:eastAsia="Calibri" w:hAnsiTheme="minorHAnsi" w:cs="Tahoma"/>
          <w:b/>
          <w:i/>
          <w:sz w:val="22"/>
          <w:szCs w:val="22"/>
        </w:rPr>
        <w:t xml:space="preserve"> </w:t>
      </w:r>
      <w:r>
        <w:rPr>
          <w:rFonts w:asciiTheme="minorHAnsi" w:eastAsia="Calibri" w:hAnsiTheme="minorHAnsi" w:cs="Tahoma"/>
          <w:b/>
          <w:i/>
          <w:sz w:val="22"/>
          <w:szCs w:val="22"/>
        </w:rPr>
        <w:t xml:space="preserve"> </w:t>
      </w:r>
      <w:r w:rsidR="00BE5EB2" w:rsidRPr="006B37BF">
        <w:rPr>
          <w:rFonts w:asciiTheme="minorHAnsi" w:eastAsia="Calibri" w:hAnsiTheme="minorHAnsi" w:cs="Tahoma"/>
          <w:b/>
          <w:i/>
          <w:sz w:val="22"/>
          <w:szCs w:val="22"/>
        </w:rPr>
        <w:t>Αριθ. Πρωτ.:</w:t>
      </w:r>
      <w:r w:rsidR="00197CF2">
        <w:rPr>
          <w:rFonts w:asciiTheme="minorHAnsi" w:eastAsia="Calibri" w:hAnsiTheme="minorHAnsi" w:cs="Tahoma"/>
          <w:b/>
          <w:i/>
          <w:sz w:val="22"/>
          <w:szCs w:val="22"/>
        </w:rPr>
        <w:t>17302</w:t>
      </w:r>
    </w:p>
    <w:p w:rsidR="00BE5EB2" w:rsidRPr="006B37BF" w:rsidRDefault="00BE5EB2" w:rsidP="00046625">
      <w:pPr>
        <w:ind w:left="567"/>
        <w:jc w:val="both"/>
        <w:rPr>
          <w:rFonts w:asciiTheme="minorHAnsi" w:hAnsiTheme="minorHAnsi"/>
          <w:i/>
          <w:sz w:val="22"/>
          <w:szCs w:val="22"/>
        </w:rPr>
      </w:pPr>
    </w:p>
    <w:p w:rsidR="00BE5EB2" w:rsidRPr="006B37BF" w:rsidRDefault="00BE5EB2" w:rsidP="00046625">
      <w:pPr>
        <w:tabs>
          <w:tab w:val="center" w:pos="2312"/>
        </w:tabs>
        <w:ind w:left="567"/>
        <w:rPr>
          <w:rFonts w:asciiTheme="minorHAnsi" w:hAnsiTheme="minorHAnsi"/>
          <w:sz w:val="22"/>
          <w:szCs w:val="22"/>
        </w:rPr>
      </w:pPr>
      <w:r w:rsidRPr="006B37BF">
        <w:rPr>
          <w:rFonts w:asciiTheme="minorHAnsi" w:hAnsiTheme="minorHAnsi"/>
          <w:sz w:val="22"/>
          <w:szCs w:val="22"/>
        </w:rPr>
        <w:br w:type="textWrapping" w:clear="all"/>
      </w:r>
    </w:p>
    <w:p w:rsidR="00BE5EB2" w:rsidRPr="006B37BF" w:rsidRDefault="00BE5EB2" w:rsidP="00046625">
      <w:pPr>
        <w:tabs>
          <w:tab w:val="center" w:pos="2312"/>
        </w:tabs>
        <w:ind w:left="567"/>
        <w:rPr>
          <w:rFonts w:asciiTheme="minorHAnsi" w:hAnsiTheme="minorHAnsi"/>
          <w:sz w:val="22"/>
          <w:szCs w:val="22"/>
        </w:rPr>
      </w:pPr>
    </w:p>
    <w:p w:rsidR="00BE5EB2" w:rsidRPr="006B37BF" w:rsidRDefault="00BE5EB2" w:rsidP="00046625">
      <w:pPr>
        <w:tabs>
          <w:tab w:val="center" w:pos="2312"/>
        </w:tabs>
        <w:ind w:left="567"/>
        <w:rPr>
          <w:rFonts w:asciiTheme="minorHAnsi" w:hAnsiTheme="minorHAnsi"/>
          <w:sz w:val="22"/>
          <w:szCs w:val="22"/>
        </w:rPr>
      </w:pPr>
    </w:p>
    <w:p w:rsidR="00BE5EB2" w:rsidRPr="006B37BF" w:rsidRDefault="00BE5EB2" w:rsidP="00046625">
      <w:pPr>
        <w:tabs>
          <w:tab w:val="center" w:pos="2312"/>
        </w:tabs>
        <w:ind w:left="567"/>
        <w:rPr>
          <w:rFonts w:asciiTheme="minorHAnsi" w:hAnsiTheme="minorHAnsi"/>
          <w:i/>
          <w:sz w:val="22"/>
          <w:szCs w:val="22"/>
        </w:rPr>
      </w:pPr>
    </w:p>
    <w:p w:rsidR="00BE5EB2" w:rsidRPr="006B37BF" w:rsidRDefault="004D0997" w:rsidP="00046625">
      <w:pPr>
        <w:spacing w:after="120"/>
        <w:ind w:left="567"/>
        <w:jc w:val="center"/>
        <w:rPr>
          <w:rFonts w:asciiTheme="minorHAnsi" w:hAnsiTheme="minorHAnsi"/>
          <w:b/>
          <w:bCs/>
          <w:i/>
          <w:sz w:val="22"/>
          <w:szCs w:val="22"/>
        </w:rPr>
      </w:pPr>
      <w:r w:rsidRPr="006B37BF">
        <w:rPr>
          <w:rFonts w:asciiTheme="minorHAnsi" w:hAnsiTheme="minorHAnsi"/>
          <w:b/>
          <w:bCs/>
          <w:i/>
          <w:sz w:val="22"/>
          <w:szCs w:val="22"/>
        </w:rPr>
        <w:t xml:space="preserve">ΘΕΜΑ :Μελέτη για την παροχή υπηρεσιών </w:t>
      </w:r>
      <w:r w:rsidRPr="006B37BF">
        <w:rPr>
          <w:rFonts w:asciiTheme="minorHAnsi" w:hAnsiTheme="minorHAnsi" w:cs="FranklinGothicBook"/>
          <w:b/>
          <w:i/>
          <w:sz w:val="22"/>
          <w:szCs w:val="22"/>
          <w:lang w:eastAsia="el-GR"/>
        </w:rPr>
        <w:t xml:space="preserve">πλυσίματος, απολύμανσης &amp; βιολογικού </w:t>
      </w:r>
      <w:r w:rsidR="005D3763" w:rsidRPr="006B37BF">
        <w:rPr>
          <w:rFonts w:asciiTheme="minorHAnsi" w:hAnsiTheme="minorHAnsi" w:cs="FranklinGothicBook"/>
          <w:b/>
          <w:i/>
          <w:sz w:val="22"/>
          <w:szCs w:val="22"/>
          <w:lang w:eastAsia="el-GR"/>
        </w:rPr>
        <w:t>καθαρισμού των  λεωφορείων της Δημοτικής Σ</w:t>
      </w:r>
      <w:r w:rsidRPr="006B37BF">
        <w:rPr>
          <w:rFonts w:asciiTheme="minorHAnsi" w:hAnsiTheme="minorHAnsi" w:cs="FranklinGothicBook"/>
          <w:b/>
          <w:i/>
          <w:sz w:val="22"/>
          <w:szCs w:val="22"/>
          <w:lang w:eastAsia="el-GR"/>
        </w:rPr>
        <w:t>υγκοινωνίας</w:t>
      </w:r>
    </w:p>
    <w:p w:rsidR="000E7779" w:rsidRPr="006B37BF" w:rsidRDefault="000E7779" w:rsidP="00046625">
      <w:pPr>
        <w:suppressAutoHyphens w:val="0"/>
        <w:overflowPunct/>
        <w:autoSpaceDN w:val="0"/>
        <w:adjustRightInd w:val="0"/>
        <w:ind w:left="567"/>
        <w:jc w:val="center"/>
        <w:textAlignment w:val="auto"/>
        <w:rPr>
          <w:rFonts w:asciiTheme="minorHAnsi" w:hAnsiTheme="minorHAnsi" w:cs="FranklinGothicBook"/>
          <w:b/>
          <w:i/>
          <w:sz w:val="22"/>
          <w:szCs w:val="22"/>
          <w:u w:val="single"/>
          <w:lang w:eastAsia="el-GR"/>
        </w:rPr>
      </w:pP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4694"/>
      </w:tblGrid>
      <w:tr w:rsidR="00BE5EB2" w:rsidRPr="006B37BF" w:rsidTr="003D4C9E">
        <w:trPr>
          <w:trHeight w:val="415"/>
        </w:trPr>
        <w:tc>
          <w:tcPr>
            <w:tcW w:w="3928" w:type="dxa"/>
            <w:shd w:val="clear" w:color="auto" w:fill="auto"/>
          </w:tcPr>
          <w:p w:rsidR="00BE5EB2" w:rsidRPr="006B37BF" w:rsidRDefault="00BE5EB2" w:rsidP="00046625">
            <w:pPr>
              <w:spacing w:after="120"/>
              <w:ind w:left="567"/>
              <w:jc w:val="both"/>
              <w:rPr>
                <w:rFonts w:asciiTheme="minorHAnsi" w:hAnsiTheme="minorHAnsi"/>
                <w:bCs/>
                <w:i/>
                <w:sz w:val="22"/>
                <w:szCs w:val="22"/>
                <w:lang w:val="en-GB"/>
              </w:rPr>
            </w:pPr>
            <w:r w:rsidRPr="006B37BF">
              <w:rPr>
                <w:rFonts w:asciiTheme="minorHAnsi" w:hAnsiTheme="minorHAnsi"/>
                <w:bCs/>
                <w:i/>
                <w:sz w:val="22"/>
                <w:szCs w:val="22"/>
                <w:lang w:val="en-GB"/>
              </w:rPr>
              <w:t>ΕΚΤΙΜΩΜΕΝΗ ΑΞΙΑ ΣΥΜΒΑΣΗΣ</w:t>
            </w:r>
          </w:p>
        </w:tc>
        <w:tc>
          <w:tcPr>
            <w:tcW w:w="4694" w:type="dxa"/>
            <w:shd w:val="clear" w:color="auto" w:fill="auto"/>
          </w:tcPr>
          <w:p w:rsidR="00BE5EB2" w:rsidRPr="006B37BF" w:rsidRDefault="00177364" w:rsidP="00046625">
            <w:pPr>
              <w:spacing w:after="120"/>
              <w:ind w:left="567"/>
              <w:jc w:val="center"/>
              <w:rPr>
                <w:rFonts w:asciiTheme="minorHAnsi" w:hAnsiTheme="minorHAnsi"/>
                <w:bCs/>
                <w:i/>
                <w:sz w:val="22"/>
                <w:szCs w:val="22"/>
              </w:rPr>
            </w:pPr>
            <w:r>
              <w:rPr>
                <w:rFonts w:asciiTheme="minorHAnsi" w:hAnsiTheme="minorHAnsi"/>
                <w:bCs/>
                <w:i/>
                <w:sz w:val="22"/>
                <w:szCs w:val="22"/>
              </w:rPr>
              <w:t xml:space="preserve">5.760,00 </w:t>
            </w:r>
            <w:r w:rsidR="005763ED" w:rsidRPr="006B37BF">
              <w:rPr>
                <w:rFonts w:asciiTheme="minorHAnsi" w:hAnsiTheme="minorHAnsi"/>
                <w:bCs/>
                <w:i/>
                <w:sz w:val="22"/>
                <w:szCs w:val="22"/>
              </w:rPr>
              <w:t>€</w:t>
            </w:r>
          </w:p>
        </w:tc>
      </w:tr>
      <w:tr w:rsidR="00BE5EB2" w:rsidRPr="006B37BF" w:rsidTr="003D4C9E">
        <w:trPr>
          <w:trHeight w:val="400"/>
        </w:trPr>
        <w:tc>
          <w:tcPr>
            <w:tcW w:w="3928" w:type="dxa"/>
            <w:shd w:val="clear" w:color="auto" w:fill="auto"/>
          </w:tcPr>
          <w:p w:rsidR="00BE5EB2" w:rsidRPr="006B37BF" w:rsidRDefault="00BE5EB2" w:rsidP="00046625">
            <w:pPr>
              <w:spacing w:after="120"/>
              <w:ind w:left="567"/>
              <w:jc w:val="both"/>
              <w:rPr>
                <w:rFonts w:asciiTheme="minorHAnsi" w:hAnsiTheme="minorHAnsi"/>
                <w:i/>
                <w:sz w:val="22"/>
                <w:szCs w:val="22"/>
                <w:lang w:val="en-GB"/>
              </w:rPr>
            </w:pPr>
            <w:r w:rsidRPr="006B37BF">
              <w:rPr>
                <w:rFonts w:asciiTheme="minorHAnsi" w:hAnsiTheme="minorHAnsi"/>
                <w:i/>
                <w:sz w:val="22"/>
                <w:szCs w:val="22"/>
              </w:rPr>
              <w:t>Φ</w:t>
            </w:r>
            <w:r w:rsidRPr="006B37BF">
              <w:rPr>
                <w:rFonts w:asciiTheme="minorHAnsi" w:hAnsiTheme="minorHAnsi"/>
                <w:i/>
                <w:sz w:val="22"/>
                <w:szCs w:val="22"/>
                <w:lang w:val="en-GB"/>
              </w:rPr>
              <w:t>.Π.Α. (</w:t>
            </w:r>
            <w:r w:rsidR="00F15E86" w:rsidRPr="006B37BF">
              <w:rPr>
                <w:rFonts w:asciiTheme="minorHAnsi" w:hAnsiTheme="minorHAnsi"/>
                <w:i/>
                <w:sz w:val="22"/>
                <w:szCs w:val="22"/>
              </w:rPr>
              <w:t>24%</w:t>
            </w:r>
            <w:r w:rsidRPr="006B37BF">
              <w:rPr>
                <w:rFonts w:asciiTheme="minorHAnsi" w:hAnsiTheme="minorHAnsi"/>
                <w:i/>
                <w:sz w:val="22"/>
                <w:szCs w:val="22"/>
                <w:lang w:val="en-GB"/>
              </w:rPr>
              <w:t>)</w:t>
            </w:r>
          </w:p>
        </w:tc>
        <w:tc>
          <w:tcPr>
            <w:tcW w:w="4694" w:type="dxa"/>
            <w:shd w:val="clear" w:color="auto" w:fill="auto"/>
          </w:tcPr>
          <w:p w:rsidR="00BE5EB2" w:rsidRPr="006B37BF" w:rsidRDefault="00177364" w:rsidP="00046625">
            <w:pPr>
              <w:spacing w:after="120"/>
              <w:ind w:left="567"/>
              <w:jc w:val="center"/>
              <w:rPr>
                <w:rFonts w:asciiTheme="minorHAnsi" w:hAnsiTheme="minorHAnsi"/>
                <w:i/>
                <w:sz w:val="22"/>
                <w:szCs w:val="22"/>
              </w:rPr>
            </w:pPr>
            <w:r>
              <w:rPr>
                <w:rFonts w:asciiTheme="minorHAnsi" w:hAnsiTheme="minorHAnsi"/>
                <w:i/>
                <w:sz w:val="22"/>
                <w:szCs w:val="22"/>
              </w:rPr>
              <w:t>1.382,40</w:t>
            </w:r>
            <w:r w:rsidR="005763ED" w:rsidRPr="006B37BF">
              <w:rPr>
                <w:rFonts w:asciiTheme="minorHAnsi" w:hAnsiTheme="minorHAnsi"/>
                <w:i/>
                <w:sz w:val="22"/>
                <w:szCs w:val="22"/>
              </w:rPr>
              <w:t>€</w:t>
            </w:r>
          </w:p>
        </w:tc>
      </w:tr>
      <w:tr w:rsidR="00BE5EB2" w:rsidRPr="006B37BF" w:rsidTr="003D4C9E">
        <w:trPr>
          <w:trHeight w:val="415"/>
        </w:trPr>
        <w:tc>
          <w:tcPr>
            <w:tcW w:w="3928" w:type="dxa"/>
            <w:shd w:val="clear" w:color="auto" w:fill="auto"/>
          </w:tcPr>
          <w:p w:rsidR="00BE5EB2" w:rsidRPr="006B37BF" w:rsidRDefault="00BE5EB2" w:rsidP="00046625">
            <w:pPr>
              <w:spacing w:after="120"/>
              <w:ind w:left="567"/>
              <w:jc w:val="both"/>
              <w:rPr>
                <w:rFonts w:asciiTheme="minorHAnsi" w:hAnsiTheme="minorHAnsi"/>
                <w:bCs/>
                <w:i/>
                <w:sz w:val="22"/>
                <w:szCs w:val="22"/>
                <w:lang w:val="en-GB"/>
              </w:rPr>
            </w:pPr>
            <w:r w:rsidRPr="006B37BF">
              <w:rPr>
                <w:rFonts w:asciiTheme="minorHAnsi" w:hAnsiTheme="minorHAnsi"/>
                <w:bCs/>
                <w:i/>
                <w:sz w:val="22"/>
                <w:szCs w:val="22"/>
                <w:lang w:val="en-GB"/>
              </w:rPr>
              <w:t>ΣΥΝΟΛΙΚΗ ΔΑΠΑΝΗ</w:t>
            </w:r>
          </w:p>
        </w:tc>
        <w:tc>
          <w:tcPr>
            <w:tcW w:w="4694" w:type="dxa"/>
            <w:shd w:val="clear" w:color="auto" w:fill="auto"/>
          </w:tcPr>
          <w:p w:rsidR="00BE5EB2" w:rsidRPr="006B37BF" w:rsidRDefault="00177364" w:rsidP="00046625">
            <w:pPr>
              <w:spacing w:after="120"/>
              <w:ind w:left="567"/>
              <w:jc w:val="center"/>
              <w:rPr>
                <w:rFonts w:asciiTheme="minorHAnsi" w:hAnsiTheme="minorHAnsi"/>
                <w:bCs/>
                <w:i/>
                <w:sz w:val="22"/>
                <w:szCs w:val="22"/>
              </w:rPr>
            </w:pPr>
            <w:r>
              <w:rPr>
                <w:rFonts w:asciiTheme="minorHAnsi" w:hAnsiTheme="minorHAnsi"/>
                <w:bCs/>
                <w:i/>
                <w:sz w:val="22"/>
                <w:szCs w:val="22"/>
              </w:rPr>
              <w:t xml:space="preserve">7.142,40 </w:t>
            </w:r>
            <w:r w:rsidR="005763ED" w:rsidRPr="006B37BF">
              <w:rPr>
                <w:rFonts w:asciiTheme="minorHAnsi" w:hAnsiTheme="minorHAnsi"/>
                <w:bCs/>
                <w:i/>
                <w:sz w:val="22"/>
                <w:szCs w:val="22"/>
              </w:rPr>
              <w:t>€</w:t>
            </w:r>
          </w:p>
        </w:tc>
      </w:tr>
      <w:tr w:rsidR="00BE5EB2" w:rsidRPr="006B37BF" w:rsidTr="003D4C9E">
        <w:trPr>
          <w:trHeight w:val="400"/>
        </w:trPr>
        <w:tc>
          <w:tcPr>
            <w:tcW w:w="3928" w:type="dxa"/>
            <w:shd w:val="clear" w:color="auto" w:fill="auto"/>
          </w:tcPr>
          <w:p w:rsidR="00BE5EB2" w:rsidRPr="006B37BF" w:rsidRDefault="00BE5EB2" w:rsidP="00046625">
            <w:pPr>
              <w:spacing w:after="120"/>
              <w:ind w:left="567"/>
              <w:jc w:val="both"/>
              <w:rPr>
                <w:rFonts w:asciiTheme="minorHAnsi" w:hAnsiTheme="minorHAnsi"/>
                <w:bCs/>
                <w:i/>
                <w:sz w:val="22"/>
                <w:szCs w:val="22"/>
              </w:rPr>
            </w:pPr>
            <w:r w:rsidRPr="006B37BF">
              <w:rPr>
                <w:rFonts w:asciiTheme="minorHAnsi" w:hAnsiTheme="minorHAnsi"/>
                <w:bCs/>
                <w:i/>
                <w:sz w:val="22"/>
                <w:szCs w:val="22"/>
              </w:rPr>
              <w:t>ΧΡΗΜΑΤΟΔΟΤΗΣΗ</w:t>
            </w:r>
          </w:p>
        </w:tc>
        <w:tc>
          <w:tcPr>
            <w:tcW w:w="4694" w:type="dxa"/>
            <w:shd w:val="clear" w:color="auto" w:fill="auto"/>
          </w:tcPr>
          <w:p w:rsidR="00BE5EB2" w:rsidRPr="006B37BF" w:rsidRDefault="00312377" w:rsidP="00046625">
            <w:pPr>
              <w:spacing w:after="120"/>
              <w:ind w:left="567"/>
              <w:jc w:val="center"/>
              <w:rPr>
                <w:rFonts w:asciiTheme="minorHAnsi" w:hAnsiTheme="minorHAnsi"/>
                <w:bCs/>
                <w:i/>
                <w:sz w:val="22"/>
                <w:szCs w:val="22"/>
              </w:rPr>
            </w:pPr>
            <w:r w:rsidRPr="006B37BF">
              <w:rPr>
                <w:rFonts w:asciiTheme="minorHAnsi" w:hAnsiTheme="minorHAnsi" w:cs="Arial"/>
                <w:bCs/>
                <w:i/>
                <w:color w:val="222222"/>
                <w:sz w:val="22"/>
                <w:szCs w:val="22"/>
              </w:rPr>
              <w:t>ΑΠΟ ΙΔΙΟΥΣ ΠΟΡΟΥΣ ΤΟΥ ΔΗΜΟΥ</w:t>
            </w:r>
            <w:r w:rsidRPr="006B37BF">
              <w:rPr>
                <w:rFonts w:asciiTheme="minorHAnsi" w:hAnsiTheme="minorHAnsi" w:cs="Arial"/>
                <w:i/>
                <w:color w:val="222222"/>
                <w:sz w:val="22"/>
                <w:szCs w:val="22"/>
              </w:rPr>
              <w:t>.</w:t>
            </w:r>
          </w:p>
        </w:tc>
      </w:tr>
      <w:tr w:rsidR="00BE5EB2" w:rsidRPr="006B37BF" w:rsidTr="003D4C9E">
        <w:trPr>
          <w:trHeight w:val="443"/>
        </w:trPr>
        <w:tc>
          <w:tcPr>
            <w:tcW w:w="3928" w:type="dxa"/>
            <w:shd w:val="clear" w:color="auto" w:fill="auto"/>
          </w:tcPr>
          <w:p w:rsidR="00BE5EB2" w:rsidRPr="006B37BF" w:rsidRDefault="00BE5EB2" w:rsidP="00046625">
            <w:pPr>
              <w:spacing w:after="120"/>
              <w:ind w:left="567"/>
              <w:jc w:val="both"/>
              <w:rPr>
                <w:rFonts w:asciiTheme="minorHAnsi" w:hAnsiTheme="minorHAnsi"/>
                <w:bCs/>
                <w:i/>
                <w:sz w:val="22"/>
                <w:szCs w:val="22"/>
              </w:rPr>
            </w:pPr>
            <w:r w:rsidRPr="006B37BF">
              <w:rPr>
                <w:rFonts w:asciiTheme="minorHAnsi" w:hAnsiTheme="minorHAnsi"/>
                <w:bCs/>
                <w:i/>
                <w:sz w:val="22"/>
                <w:szCs w:val="22"/>
                <w:lang w:val="en-US"/>
              </w:rPr>
              <w:t>K</w:t>
            </w:r>
            <w:r w:rsidRPr="006B37BF">
              <w:rPr>
                <w:rFonts w:asciiTheme="minorHAnsi" w:hAnsiTheme="minorHAnsi"/>
                <w:bCs/>
                <w:i/>
                <w:sz w:val="22"/>
                <w:szCs w:val="22"/>
              </w:rPr>
              <w:t>.</w:t>
            </w:r>
            <w:r w:rsidRPr="006B37BF">
              <w:rPr>
                <w:rFonts w:asciiTheme="minorHAnsi" w:hAnsiTheme="minorHAnsi"/>
                <w:bCs/>
                <w:i/>
                <w:sz w:val="22"/>
                <w:szCs w:val="22"/>
                <w:lang w:val="en-US"/>
              </w:rPr>
              <w:t>A</w:t>
            </w:r>
            <w:r w:rsidRPr="006B37BF">
              <w:rPr>
                <w:rFonts w:asciiTheme="minorHAnsi" w:hAnsiTheme="minorHAnsi"/>
                <w:bCs/>
                <w:i/>
                <w:sz w:val="22"/>
                <w:szCs w:val="22"/>
              </w:rPr>
              <w:t>.  ΠΡΟΫΠΟΛΟΓΙΣΜΟΥ</w:t>
            </w:r>
          </w:p>
        </w:tc>
        <w:tc>
          <w:tcPr>
            <w:tcW w:w="4694" w:type="dxa"/>
            <w:shd w:val="clear" w:color="auto" w:fill="auto"/>
          </w:tcPr>
          <w:p w:rsidR="00BE5EB2" w:rsidRPr="006B37BF" w:rsidRDefault="00312377" w:rsidP="00046625">
            <w:pPr>
              <w:shd w:val="clear" w:color="auto" w:fill="FFFFFF"/>
              <w:ind w:left="567"/>
              <w:jc w:val="center"/>
              <w:rPr>
                <w:rFonts w:asciiTheme="minorHAnsi" w:hAnsiTheme="minorHAnsi" w:cs="Arial"/>
                <w:i/>
                <w:color w:val="222222"/>
                <w:sz w:val="22"/>
                <w:szCs w:val="22"/>
              </w:rPr>
            </w:pPr>
            <w:r w:rsidRPr="006B37BF">
              <w:rPr>
                <w:rFonts w:asciiTheme="minorHAnsi" w:hAnsiTheme="minorHAnsi"/>
                <w:bCs/>
                <w:i/>
                <w:sz w:val="22"/>
                <w:szCs w:val="22"/>
              </w:rPr>
              <w:t xml:space="preserve">ΚΑ </w:t>
            </w:r>
            <w:r w:rsidR="000E7779" w:rsidRPr="006B37BF">
              <w:rPr>
                <w:rFonts w:asciiTheme="minorHAnsi" w:hAnsiTheme="minorHAnsi"/>
                <w:bCs/>
                <w:i/>
                <w:sz w:val="22"/>
                <w:szCs w:val="22"/>
              </w:rPr>
              <w:t>10.6263.0005</w:t>
            </w:r>
          </w:p>
        </w:tc>
      </w:tr>
      <w:tr w:rsidR="00BE5EB2" w:rsidRPr="006B37BF" w:rsidTr="003D4C9E">
        <w:trPr>
          <w:trHeight w:val="421"/>
        </w:trPr>
        <w:tc>
          <w:tcPr>
            <w:tcW w:w="3928" w:type="dxa"/>
            <w:shd w:val="clear" w:color="auto" w:fill="auto"/>
          </w:tcPr>
          <w:p w:rsidR="00BE5EB2" w:rsidRPr="006B37BF" w:rsidRDefault="00BE5EB2" w:rsidP="00046625">
            <w:pPr>
              <w:spacing w:after="120"/>
              <w:ind w:left="567"/>
              <w:jc w:val="both"/>
              <w:rPr>
                <w:rFonts w:asciiTheme="minorHAnsi" w:hAnsiTheme="minorHAnsi"/>
                <w:bCs/>
                <w:i/>
                <w:sz w:val="22"/>
                <w:szCs w:val="22"/>
              </w:rPr>
            </w:pPr>
            <w:r w:rsidRPr="006B37BF">
              <w:rPr>
                <w:rFonts w:asciiTheme="minorHAnsi" w:hAnsiTheme="minorHAnsi"/>
                <w:bCs/>
                <w:i/>
                <w:sz w:val="22"/>
                <w:szCs w:val="22"/>
                <w:lang w:val="en-US"/>
              </w:rPr>
              <w:t>CPV</w:t>
            </w:r>
          </w:p>
        </w:tc>
        <w:tc>
          <w:tcPr>
            <w:tcW w:w="4694" w:type="dxa"/>
            <w:shd w:val="clear" w:color="auto" w:fill="auto"/>
          </w:tcPr>
          <w:p w:rsidR="00BE5EB2" w:rsidRPr="006B37BF" w:rsidRDefault="00EA7E21" w:rsidP="00046625">
            <w:pPr>
              <w:spacing w:after="120"/>
              <w:ind w:left="567"/>
              <w:jc w:val="center"/>
              <w:rPr>
                <w:rFonts w:asciiTheme="minorHAnsi" w:hAnsiTheme="minorHAnsi"/>
                <w:i/>
                <w:sz w:val="22"/>
                <w:szCs w:val="22"/>
              </w:rPr>
            </w:pPr>
            <w:r w:rsidRPr="006B37BF">
              <w:rPr>
                <w:rFonts w:asciiTheme="minorHAnsi" w:hAnsiTheme="minorHAnsi" w:cs="Arial"/>
                <w:i/>
                <w:sz w:val="22"/>
                <w:szCs w:val="22"/>
              </w:rPr>
              <w:t>90900000-6</w:t>
            </w:r>
          </w:p>
        </w:tc>
      </w:tr>
      <w:tr w:rsidR="00BE5EB2" w:rsidRPr="006B37BF" w:rsidTr="003D4C9E">
        <w:trPr>
          <w:trHeight w:val="400"/>
        </w:trPr>
        <w:tc>
          <w:tcPr>
            <w:tcW w:w="3928" w:type="dxa"/>
            <w:shd w:val="clear" w:color="auto" w:fill="auto"/>
          </w:tcPr>
          <w:p w:rsidR="00BE5EB2" w:rsidRPr="006B37BF" w:rsidRDefault="00BE5EB2" w:rsidP="00046625">
            <w:pPr>
              <w:spacing w:after="120"/>
              <w:ind w:left="567"/>
              <w:jc w:val="both"/>
              <w:rPr>
                <w:rFonts w:asciiTheme="minorHAnsi" w:hAnsiTheme="minorHAnsi"/>
                <w:bCs/>
                <w:i/>
                <w:sz w:val="22"/>
                <w:szCs w:val="22"/>
              </w:rPr>
            </w:pPr>
            <w:r w:rsidRPr="006B37BF">
              <w:rPr>
                <w:rFonts w:asciiTheme="minorHAnsi" w:hAnsiTheme="minorHAnsi"/>
                <w:bCs/>
                <w:i/>
                <w:sz w:val="22"/>
                <w:szCs w:val="22"/>
              </w:rPr>
              <w:t>ΤΡΟΠΟΣ ΕΚΤΕΛΕΣΗΣ</w:t>
            </w:r>
          </w:p>
        </w:tc>
        <w:tc>
          <w:tcPr>
            <w:tcW w:w="4694" w:type="dxa"/>
            <w:shd w:val="clear" w:color="auto" w:fill="auto"/>
          </w:tcPr>
          <w:p w:rsidR="00BE5EB2" w:rsidRPr="006B37BF" w:rsidRDefault="00BE5EB2" w:rsidP="00046625">
            <w:pPr>
              <w:spacing w:after="120"/>
              <w:ind w:left="567"/>
              <w:jc w:val="center"/>
              <w:rPr>
                <w:rFonts w:asciiTheme="minorHAnsi" w:hAnsiTheme="minorHAnsi"/>
                <w:bCs/>
                <w:i/>
                <w:sz w:val="22"/>
                <w:szCs w:val="22"/>
              </w:rPr>
            </w:pPr>
            <w:r w:rsidRPr="006B37BF">
              <w:rPr>
                <w:rFonts w:asciiTheme="minorHAnsi" w:hAnsiTheme="minorHAnsi"/>
                <w:bCs/>
                <w:i/>
                <w:sz w:val="22"/>
                <w:szCs w:val="22"/>
              </w:rPr>
              <w:t>ΑΠΕΥΘΕΙΑΣ ΑΝΑΘΕΣΗ</w:t>
            </w:r>
          </w:p>
        </w:tc>
      </w:tr>
    </w:tbl>
    <w:p w:rsidR="00BE5EB2" w:rsidRPr="006B37BF" w:rsidRDefault="00BE5EB2" w:rsidP="00046625">
      <w:pPr>
        <w:spacing w:after="120"/>
        <w:ind w:left="567"/>
        <w:jc w:val="center"/>
        <w:rPr>
          <w:rFonts w:asciiTheme="minorHAnsi" w:hAnsiTheme="minorHAnsi"/>
          <w:b/>
          <w:bCs/>
          <w:i/>
          <w:sz w:val="22"/>
          <w:szCs w:val="22"/>
          <w:u w:val="single"/>
        </w:rPr>
      </w:pPr>
    </w:p>
    <w:p w:rsidR="00BE5EB2" w:rsidRPr="006B37BF" w:rsidRDefault="00BE5EB2" w:rsidP="00046625">
      <w:pPr>
        <w:spacing w:after="120"/>
        <w:ind w:left="567"/>
        <w:jc w:val="both"/>
        <w:rPr>
          <w:rFonts w:asciiTheme="minorHAnsi" w:hAnsiTheme="minorHAnsi"/>
          <w:i/>
          <w:sz w:val="22"/>
          <w:szCs w:val="22"/>
        </w:rPr>
      </w:pPr>
      <w:r w:rsidRPr="006B37BF">
        <w:rPr>
          <w:rFonts w:asciiTheme="minorHAnsi" w:hAnsiTheme="minorHAnsi"/>
          <w:i/>
          <w:sz w:val="22"/>
          <w:szCs w:val="22"/>
          <w:u w:val="single"/>
        </w:rPr>
        <w:t>ΠΕΡΙΕΧΟΜΕΝΑ</w:t>
      </w:r>
    </w:p>
    <w:p w:rsidR="00BE5EB2" w:rsidRPr="006B37BF" w:rsidRDefault="00BE5EB2" w:rsidP="00046625">
      <w:pPr>
        <w:numPr>
          <w:ilvl w:val="0"/>
          <w:numId w:val="1"/>
        </w:numPr>
        <w:tabs>
          <w:tab w:val="num" w:pos="0"/>
        </w:tabs>
        <w:overflowPunct/>
        <w:autoSpaceDE/>
        <w:spacing w:after="120" w:line="276" w:lineRule="auto"/>
        <w:ind w:left="567" w:firstLine="0"/>
        <w:jc w:val="both"/>
        <w:textAlignment w:val="auto"/>
        <w:rPr>
          <w:rFonts w:asciiTheme="minorHAnsi" w:hAnsiTheme="minorHAnsi"/>
          <w:i/>
          <w:sz w:val="22"/>
          <w:szCs w:val="22"/>
        </w:rPr>
      </w:pPr>
      <w:r w:rsidRPr="006B37BF">
        <w:rPr>
          <w:rFonts w:asciiTheme="minorHAnsi" w:hAnsiTheme="minorHAnsi"/>
          <w:i/>
          <w:sz w:val="22"/>
          <w:szCs w:val="22"/>
        </w:rPr>
        <w:t xml:space="preserve">Τεχνική Έκθεση </w:t>
      </w:r>
    </w:p>
    <w:p w:rsidR="00BE5EB2" w:rsidRPr="006B37BF" w:rsidRDefault="00BE5EB2" w:rsidP="00046625">
      <w:pPr>
        <w:numPr>
          <w:ilvl w:val="0"/>
          <w:numId w:val="1"/>
        </w:numPr>
        <w:tabs>
          <w:tab w:val="num" w:pos="0"/>
        </w:tabs>
        <w:overflowPunct/>
        <w:autoSpaceDE/>
        <w:spacing w:after="120" w:line="276" w:lineRule="auto"/>
        <w:ind w:left="567" w:firstLine="0"/>
        <w:jc w:val="both"/>
        <w:textAlignment w:val="auto"/>
        <w:rPr>
          <w:rFonts w:asciiTheme="minorHAnsi" w:hAnsiTheme="minorHAnsi"/>
          <w:i/>
          <w:sz w:val="22"/>
          <w:szCs w:val="22"/>
        </w:rPr>
      </w:pPr>
      <w:r w:rsidRPr="006B37BF">
        <w:rPr>
          <w:rFonts w:asciiTheme="minorHAnsi" w:hAnsiTheme="minorHAnsi"/>
          <w:i/>
          <w:sz w:val="22"/>
          <w:szCs w:val="22"/>
        </w:rPr>
        <w:t>Τεχνικές Προδιαγραφές</w:t>
      </w:r>
    </w:p>
    <w:p w:rsidR="00BE5EB2" w:rsidRPr="006B37BF" w:rsidRDefault="00BE5EB2" w:rsidP="00046625">
      <w:pPr>
        <w:numPr>
          <w:ilvl w:val="0"/>
          <w:numId w:val="1"/>
        </w:numPr>
        <w:tabs>
          <w:tab w:val="num" w:pos="0"/>
        </w:tabs>
        <w:overflowPunct/>
        <w:autoSpaceDE/>
        <w:spacing w:after="120" w:line="276" w:lineRule="auto"/>
        <w:ind w:left="567" w:firstLine="0"/>
        <w:textAlignment w:val="auto"/>
        <w:rPr>
          <w:rFonts w:asciiTheme="minorHAnsi" w:hAnsiTheme="minorHAnsi"/>
          <w:i/>
          <w:sz w:val="22"/>
          <w:szCs w:val="22"/>
        </w:rPr>
      </w:pPr>
      <w:r w:rsidRPr="006B37BF">
        <w:rPr>
          <w:rFonts w:asciiTheme="minorHAnsi" w:hAnsiTheme="minorHAnsi"/>
          <w:i/>
          <w:sz w:val="22"/>
          <w:szCs w:val="22"/>
        </w:rPr>
        <w:t>Συγγραφή υποχρεώσεων</w:t>
      </w:r>
    </w:p>
    <w:p w:rsidR="000141F0" w:rsidRPr="006B37BF" w:rsidRDefault="000141F0" w:rsidP="00046625">
      <w:pPr>
        <w:numPr>
          <w:ilvl w:val="0"/>
          <w:numId w:val="1"/>
        </w:numPr>
        <w:tabs>
          <w:tab w:val="num" w:pos="0"/>
        </w:tabs>
        <w:overflowPunct/>
        <w:autoSpaceDE/>
        <w:spacing w:after="120" w:line="276" w:lineRule="auto"/>
        <w:ind w:left="567" w:firstLine="0"/>
        <w:jc w:val="both"/>
        <w:textAlignment w:val="auto"/>
        <w:rPr>
          <w:rFonts w:asciiTheme="minorHAnsi" w:hAnsiTheme="minorHAnsi"/>
          <w:i/>
          <w:sz w:val="22"/>
          <w:szCs w:val="22"/>
        </w:rPr>
      </w:pPr>
      <w:r w:rsidRPr="006B37BF">
        <w:rPr>
          <w:rFonts w:asciiTheme="minorHAnsi" w:hAnsiTheme="minorHAnsi"/>
          <w:i/>
          <w:sz w:val="22"/>
          <w:szCs w:val="22"/>
        </w:rPr>
        <w:t>Προϋπολογισμός</w:t>
      </w:r>
    </w:p>
    <w:p w:rsidR="000141F0" w:rsidRPr="006B37BF" w:rsidRDefault="000141F0" w:rsidP="00046625">
      <w:pPr>
        <w:overflowPunct/>
        <w:autoSpaceDE/>
        <w:spacing w:after="120" w:line="276" w:lineRule="auto"/>
        <w:ind w:left="567"/>
        <w:textAlignment w:val="auto"/>
        <w:rPr>
          <w:rFonts w:asciiTheme="minorHAnsi" w:hAnsiTheme="minorHAnsi"/>
          <w:i/>
          <w:sz w:val="22"/>
          <w:szCs w:val="22"/>
        </w:rPr>
      </w:pPr>
    </w:p>
    <w:p w:rsidR="00351307" w:rsidRPr="006B37BF" w:rsidRDefault="00351307" w:rsidP="00046625">
      <w:pPr>
        <w:tabs>
          <w:tab w:val="center" w:pos="2312"/>
        </w:tabs>
        <w:ind w:left="567"/>
        <w:rPr>
          <w:rFonts w:asciiTheme="minorHAnsi" w:hAnsiTheme="minorHAnsi"/>
          <w:i/>
          <w:sz w:val="22"/>
          <w:szCs w:val="22"/>
        </w:rPr>
      </w:pPr>
    </w:p>
    <w:p w:rsidR="00351307" w:rsidRPr="006B37BF" w:rsidRDefault="00351307" w:rsidP="00046625">
      <w:pPr>
        <w:ind w:left="567"/>
        <w:rPr>
          <w:rFonts w:asciiTheme="minorHAnsi" w:hAnsiTheme="minorHAnsi"/>
          <w:sz w:val="22"/>
          <w:szCs w:val="22"/>
        </w:rPr>
      </w:pPr>
    </w:p>
    <w:p w:rsidR="00351307" w:rsidRPr="006B37BF" w:rsidRDefault="00351307" w:rsidP="00046625">
      <w:pPr>
        <w:ind w:left="567"/>
        <w:rPr>
          <w:rFonts w:asciiTheme="minorHAnsi" w:hAnsiTheme="minorHAnsi"/>
          <w:sz w:val="22"/>
          <w:szCs w:val="22"/>
        </w:rPr>
      </w:pPr>
    </w:p>
    <w:p w:rsidR="00351307" w:rsidRDefault="00351307" w:rsidP="00046625">
      <w:pPr>
        <w:ind w:left="567"/>
        <w:rPr>
          <w:rFonts w:asciiTheme="minorHAnsi" w:hAnsiTheme="minorHAnsi"/>
          <w:sz w:val="22"/>
          <w:szCs w:val="22"/>
        </w:rPr>
      </w:pPr>
    </w:p>
    <w:p w:rsidR="006B37BF" w:rsidRDefault="006B37BF" w:rsidP="00046625">
      <w:pPr>
        <w:ind w:left="567"/>
        <w:rPr>
          <w:rFonts w:asciiTheme="minorHAnsi" w:hAnsiTheme="minorHAnsi"/>
          <w:sz w:val="22"/>
          <w:szCs w:val="22"/>
        </w:rPr>
      </w:pPr>
    </w:p>
    <w:p w:rsidR="006B37BF" w:rsidRDefault="006B37BF" w:rsidP="00046625">
      <w:pPr>
        <w:ind w:left="567"/>
        <w:rPr>
          <w:rFonts w:asciiTheme="minorHAnsi" w:hAnsiTheme="minorHAnsi"/>
          <w:sz w:val="22"/>
          <w:szCs w:val="22"/>
        </w:rPr>
      </w:pPr>
    </w:p>
    <w:p w:rsidR="006B37BF" w:rsidRDefault="006B37BF" w:rsidP="00046625">
      <w:pPr>
        <w:ind w:left="567"/>
        <w:rPr>
          <w:rFonts w:asciiTheme="minorHAnsi" w:hAnsiTheme="minorHAnsi"/>
          <w:sz w:val="22"/>
          <w:szCs w:val="22"/>
        </w:rPr>
      </w:pPr>
    </w:p>
    <w:p w:rsidR="006B37BF" w:rsidRDefault="006B37BF" w:rsidP="00046625">
      <w:pPr>
        <w:ind w:left="567"/>
        <w:rPr>
          <w:rFonts w:asciiTheme="minorHAnsi" w:hAnsiTheme="minorHAnsi"/>
          <w:sz w:val="22"/>
          <w:szCs w:val="22"/>
        </w:rPr>
      </w:pPr>
    </w:p>
    <w:p w:rsidR="00351307" w:rsidRPr="006B37BF" w:rsidRDefault="00351307" w:rsidP="00046625">
      <w:pPr>
        <w:ind w:left="567"/>
        <w:rPr>
          <w:rFonts w:asciiTheme="minorHAnsi" w:hAnsiTheme="minorHAnsi"/>
          <w:sz w:val="22"/>
          <w:szCs w:val="22"/>
        </w:rPr>
      </w:pPr>
    </w:p>
    <w:p w:rsidR="00351307" w:rsidRPr="006B37BF" w:rsidRDefault="00351307" w:rsidP="00EB58C9">
      <w:pPr>
        <w:numPr>
          <w:ilvl w:val="0"/>
          <w:numId w:val="2"/>
        </w:numPr>
        <w:overflowPunct/>
        <w:autoSpaceDE/>
        <w:ind w:left="567" w:firstLine="0"/>
        <w:jc w:val="center"/>
        <w:textAlignment w:val="auto"/>
        <w:rPr>
          <w:rFonts w:asciiTheme="minorHAnsi" w:hAnsiTheme="minorHAnsi"/>
          <w:b/>
          <w:i/>
          <w:sz w:val="22"/>
          <w:szCs w:val="22"/>
        </w:rPr>
      </w:pPr>
      <w:r w:rsidRPr="006B37BF">
        <w:rPr>
          <w:rFonts w:asciiTheme="minorHAnsi" w:hAnsiTheme="minorHAnsi"/>
          <w:b/>
          <w:i/>
          <w:sz w:val="22"/>
          <w:szCs w:val="22"/>
        </w:rPr>
        <w:lastRenderedPageBreak/>
        <w:t>ΤΕΧΝΙΚΗ ΕΚΘΕΣΗ</w:t>
      </w:r>
    </w:p>
    <w:p w:rsidR="00351307" w:rsidRPr="006B37BF" w:rsidRDefault="00351307" w:rsidP="00EB58C9">
      <w:pPr>
        <w:suppressAutoHyphens w:val="0"/>
        <w:autoSpaceDN w:val="0"/>
        <w:adjustRightInd w:val="0"/>
        <w:ind w:left="567"/>
        <w:rPr>
          <w:rFonts w:asciiTheme="minorHAnsi" w:hAnsiTheme="minorHAnsi"/>
          <w:i/>
          <w:sz w:val="22"/>
          <w:szCs w:val="22"/>
        </w:rPr>
      </w:pPr>
      <w:r w:rsidRPr="006B37BF">
        <w:rPr>
          <w:rFonts w:asciiTheme="minorHAnsi" w:hAnsiTheme="minorHAnsi"/>
          <w:i/>
          <w:sz w:val="22"/>
          <w:szCs w:val="22"/>
        </w:rPr>
        <w:t>Η παρούσα μελέτη αφορά την παροχή υπηρεσίας</w:t>
      </w:r>
      <w:r w:rsidR="004E1999" w:rsidRPr="006B37BF">
        <w:rPr>
          <w:rFonts w:asciiTheme="minorHAnsi" w:eastAsia="Calibri" w:hAnsiTheme="minorHAnsi" w:cs="FranklinGothicBook"/>
          <w:i/>
          <w:sz w:val="22"/>
          <w:szCs w:val="22"/>
          <w:lang w:eastAsia="el-GR"/>
        </w:rPr>
        <w:t xml:space="preserve">, </w:t>
      </w:r>
      <w:r w:rsidR="00625AB6" w:rsidRPr="006B37BF">
        <w:rPr>
          <w:rFonts w:asciiTheme="minorHAnsi" w:eastAsia="Calibri" w:hAnsiTheme="minorHAnsi" w:cs="FranklinGothicBook"/>
          <w:i/>
          <w:sz w:val="22"/>
          <w:szCs w:val="22"/>
          <w:lang w:eastAsia="el-GR"/>
        </w:rPr>
        <w:t xml:space="preserve">εξωτερικού, εσωτερικού </w:t>
      </w:r>
      <w:r w:rsidR="006D7C5A" w:rsidRPr="006B37BF">
        <w:rPr>
          <w:rFonts w:asciiTheme="minorHAnsi" w:eastAsia="Calibri" w:hAnsiTheme="minorHAnsi" w:cs="FranklinGothicBook"/>
          <w:i/>
          <w:sz w:val="22"/>
          <w:szCs w:val="22"/>
          <w:lang w:eastAsia="el-GR"/>
        </w:rPr>
        <w:t xml:space="preserve">πλυσίματος και απολύμανσης  καθώς και του </w:t>
      </w:r>
      <w:r w:rsidR="000E7779" w:rsidRPr="006B37BF">
        <w:rPr>
          <w:rFonts w:asciiTheme="minorHAnsi" w:eastAsia="Calibri" w:hAnsiTheme="minorHAnsi" w:cs="FranklinGothicBook"/>
          <w:i/>
          <w:sz w:val="22"/>
          <w:szCs w:val="22"/>
          <w:lang w:eastAsia="el-GR"/>
        </w:rPr>
        <w:t xml:space="preserve">βιολογικού καθαρισμού των </w:t>
      </w:r>
      <w:r w:rsidR="003F2CEA" w:rsidRPr="006B37BF">
        <w:rPr>
          <w:rFonts w:asciiTheme="minorHAnsi" w:eastAsia="Calibri" w:hAnsiTheme="minorHAnsi" w:cs="FranklinGothicBook"/>
          <w:i/>
          <w:sz w:val="22"/>
          <w:szCs w:val="22"/>
          <w:lang w:eastAsia="el-GR"/>
        </w:rPr>
        <w:t xml:space="preserve"> τριών </w:t>
      </w:r>
      <w:r w:rsidR="000E7779" w:rsidRPr="006B37BF">
        <w:rPr>
          <w:rFonts w:asciiTheme="minorHAnsi" w:eastAsia="Calibri" w:hAnsiTheme="minorHAnsi" w:cs="FranklinGothicBook"/>
          <w:i/>
          <w:sz w:val="22"/>
          <w:szCs w:val="22"/>
          <w:lang w:eastAsia="el-GR"/>
        </w:rPr>
        <w:t xml:space="preserve">λεωφορείων της Δημοτικής Συγκοινωνίας. </w:t>
      </w:r>
    </w:p>
    <w:p w:rsidR="00351307" w:rsidRPr="006B37BF" w:rsidRDefault="00351307" w:rsidP="00CF4894">
      <w:pPr>
        <w:suppressAutoHyphens w:val="0"/>
        <w:overflowPunct/>
        <w:autoSpaceDN w:val="0"/>
        <w:adjustRightInd w:val="0"/>
        <w:ind w:left="567"/>
        <w:textAlignment w:val="auto"/>
        <w:rPr>
          <w:rFonts w:asciiTheme="minorHAnsi" w:hAnsiTheme="minorHAnsi" w:cs="FranklinGothicBook"/>
          <w:i/>
          <w:sz w:val="22"/>
          <w:szCs w:val="22"/>
          <w:lang w:eastAsia="el-GR"/>
        </w:rPr>
      </w:pPr>
      <w:r w:rsidRPr="006B37BF">
        <w:rPr>
          <w:rFonts w:asciiTheme="minorHAnsi" w:hAnsiTheme="minorHAnsi" w:cs="FranklinGothicBook"/>
          <w:i/>
          <w:sz w:val="22"/>
          <w:szCs w:val="22"/>
          <w:lang w:eastAsia="el-GR"/>
        </w:rPr>
        <w:t xml:space="preserve">Η </w:t>
      </w:r>
      <w:r w:rsidR="000E7779" w:rsidRPr="006B37BF">
        <w:rPr>
          <w:rFonts w:asciiTheme="minorHAnsi" w:hAnsiTheme="minorHAnsi" w:cs="FranklinGothicBook"/>
          <w:i/>
          <w:sz w:val="22"/>
          <w:szCs w:val="22"/>
          <w:lang w:eastAsia="el-GR"/>
        </w:rPr>
        <w:t xml:space="preserve"> υπηρεσία θα έχει</w:t>
      </w:r>
      <w:r w:rsidR="00357819" w:rsidRPr="006B37BF">
        <w:rPr>
          <w:rFonts w:asciiTheme="minorHAnsi" w:hAnsiTheme="minorHAnsi" w:cs="FranklinGothicBook"/>
          <w:i/>
          <w:sz w:val="22"/>
          <w:szCs w:val="22"/>
          <w:lang w:eastAsia="el-GR"/>
        </w:rPr>
        <w:t xml:space="preserve"> διάρκεια ενός έτους </w:t>
      </w:r>
      <w:r w:rsidR="000E7779" w:rsidRPr="006B37BF">
        <w:rPr>
          <w:rFonts w:asciiTheme="minorHAnsi" w:hAnsiTheme="minorHAnsi" w:cs="FranklinGothicBook"/>
          <w:i/>
          <w:sz w:val="22"/>
          <w:szCs w:val="22"/>
          <w:lang w:eastAsia="el-GR"/>
        </w:rPr>
        <w:t xml:space="preserve">και </w:t>
      </w:r>
      <w:r w:rsidR="00F72223" w:rsidRPr="006B37BF">
        <w:rPr>
          <w:rFonts w:asciiTheme="minorHAnsi" w:hAnsiTheme="minorHAnsi" w:cs="FranklinGothicBook"/>
          <w:i/>
          <w:sz w:val="22"/>
          <w:szCs w:val="22"/>
          <w:lang w:eastAsia="el-GR"/>
        </w:rPr>
        <w:t>αφορά το  εξωτερικό</w:t>
      </w:r>
      <w:r w:rsidR="00A831E7">
        <w:rPr>
          <w:rFonts w:asciiTheme="minorHAnsi" w:hAnsiTheme="minorHAnsi" w:cs="FranklinGothicBook"/>
          <w:i/>
          <w:sz w:val="22"/>
          <w:szCs w:val="22"/>
          <w:lang w:eastAsia="el-GR"/>
        </w:rPr>
        <w:t xml:space="preserve"> </w:t>
      </w:r>
      <w:r w:rsidR="00F72223" w:rsidRPr="006B37BF">
        <w:rPr>
          <w:rFonts w:asciiTheme="minorHAnsi" w:hAnsiTheme="minorHAnsi" w:cs="FranklinGothicBook"/>
          <w:i/>
          <w:sz w:val="22"/>
          <w:szCs w:val="22"/>
          <w:lang w:eastAsia="el-GR"/>
        </w:rPr>
        <w:t>πλύσιμο</w:t>
      </w:r>
      <w:r w:rsidR="00625AB6" w:rsidRPr="006B37BF">
        <w:rPr>
          <w:rFonts w:asciiTheme="minorHAnsi" w:hAnsiTheme="minorHAnsi" w:cs="FranklinGothicBook"/>
          <w:i/>
          <w:sz w:val="22"/>
          <w:szCs w:val="22"/>
          <w:lang w:eastAsia="el-GR"/>
        </w:rPr>
        <w:t xml:space="preserve"> των </w:t>
      </w:r>
      <w:r w:rsidR="00A831E7" w:rsidRPr="006B37BF">
        <w:rPr>
          <w:rFonts w:asciiTheme="minorHAnsi" w:hAnsiTheme="minorHAnsi" w:cs="FranklinGothicBook"/>
          <w:i/>
          <w:sz w:val="22"/>
          <w:szCs w:val="22"/>
          <w:lang w:eastAsia="el-GR"/>
        </w:rPr>
        <w:t>οχημάτων</w:t>
      </w:r>
      <w:r w:rsidR="00A831E7">
        <w:rPr>
          <w:rFonts w:asciiTheme="minorHAnsi" w:hAnsiTheme="minorHAnsi" w:cs="FranklinGothicBook"/>
          <w:i/>
          <w:sz w:val="22"/>
          <w:szCs w:val="22"/>
          <w:lang w:eastAsia="el-GR"/>
        </w:rPr>
        <w:t>,</w:t>
      </w:r>
      <w:r w:rsidR="00625AB6" w:rsidRPr="006B37BF">
        <w:rPr>
          <w:rFonts w:asciiTheme="minorHAnsi" w:hAnsiTheme="minorHAnsi" w:cs="FranklinGothicBook"/>
          <w:i/>
          <w:sz w:val="22"/>
          <w:szCs w:val="22"/>
          <w:lang w:eastAsia="el-GR"/>
        </w:rPr>
        <w:t xml:space="preserve"> εσωτερικό πλ</w:t>
      </w:r>
      <w:r w:rsidR="00625AB6" w:rsidRPr="006B37BF">
        <w:rPr>
          <w:rFonts w:asciiTheme="minorHAnsi" w:hAnsiTheme="minorHAnsi" w:cs="FranklinGothicBook"/>
          <w:i/>
          <w:sz w:val="22"/>
          <w:szCs w:val="22"/>
          <w:lang w:eastAsia="el-GR"/>
        </w:rPr>
        <w:t>ύ</w:t>
      </w:r>
      <w:r w:rsidR="00625AB6" w:rsidRPr="006B37BF">
        <w:rPr>
          <w:rFonts w:asciiTheme="minorHAnsi" w:hAnsiTheme="minorHAnsi" w:cs="FranklinGothicBook"/>
          <w:i/>
          <w:sz w:val="22"/>
          <w:szCs w:val="22"/>
          <w:lang w:eastAsia="el-GR"/>
        </w:rPr>
        <w:t xml:space="preserve">σιμο και απολύμανση καθώς και το </w:t>
      </w:r>
      <w:r w:rsidR="00F72223" w:rsidRPr="006B37BF">
        <w:rPr>
          <w:rFonts w:asciiTheme="minorHAnsi" w:hAnsiTheme="minorHAnsi" w:cs="FranklinGothicBook"/>
          <w:i/>
          <w:sz w:val="22"/>
          <w:szCs w:val="22"/>
          <w:lang w:eastAsia="el-GR"/>
        </w:rPr>
        <w:t xml:space="preserve"> βιολογικό καθαρισμό </w:t>
      </w:r>
      <w:r w:rsidR="00625AB6" w:rsidRPr="006B37BF">
        <w:rPr>
          <w:rFonts w:asciiTheme="minorHAnsi" w:hAnsiTheme="minorHAnsi" w:cs="FranklinGothicBook"/>
          <w:i/>
          <w:sz w:val="22"/>
          <w:szCs w:val="22"/>
          <w:lang w:eastAsia="el-GR"/>
        </w:rPr>
        <w:t xml:space="preserve"> του εσωτερικού </w:t>
      </w:r>
      <w:r w:rsidR="00F72223" w:rsidRPr="006B37BF">
        <w:rPr>
          <w:rFonts w:asciiTheme="minorHAnsi" w:hAnsiTheme="minorHAnsi" w:cs="FranklinGothicBook"/>
          <w:i/>
          <w:sz w:val="22"/>
          <w:szCs w:val="22"/>
          <w:lang w:eastAsia="el-GR"/>
        </w:rPr>
        <w:t>των λεωφορείων ώστε να δημ</w:t>
      </w:r>
      <w:r w:rsidR="00F72223" w:rsidRPr="006B37BF">
        <w:rPr>
          <w:rFonts w:asciiTheme="minorHAnsi" w:hAnsiTheme="minorHAnsi" w:cs="FranklinGothicBook"/>
          <w:i/>
          <w:sz w:val="22"/>
          <w:szCs w:val="22"/>
          <w:lang w:eastAsia="el-GR"/>
        </w:rPr>
        <w:t>ι</w:t>
      </w:r>
      <w:r w:rsidR="00F72223" w:rsidRPr="006B37BF">
        <w:rPr>
          <w:rFonts w:asciiTheme="minorHAnsi" w:hAnsiTheme="minorHAnsi" w:cs="FranklinGothicBook"/>
          <w:i/>
          <w:sz w:val="22"/>
          <w:szCs w:val="22"/>
          <w:lang w:eastAsia="el-GR"/>
        </w:rPr>
        <w:t xml:space="preserve">ουργούνται ασφαλείς συνθήκες μεταφοράς των επιβατών. </w:t>
      </w:r>
    </w:p>
    <w:p w:rsidR="00351307" w:rsidRPr="006B37BF" w:rsidRDefault="00351307" w:rsidP="00EB58C9">
      <w:pPr>
        <w:pStyle w:val="a5"/>
        <w:ind w:left="567"/>
        <w:rPr>
          <w:rFonts w:asciiTheme="minorHAnsi" w:hAnsiTheme="minorHAnsi"/>
          <w:i/>
          <w:sz w:val="22"/>
          <w:szCs w:val="22"/>
        </w:rPr>
      </w:pPr>
      <w:r w:rsidRPr="006B37BF">
        <w:rPr>
          <w:rFonts w:asciiTheme="minorHAnsi" w:hAnsiTheme="minorHAnsi"/>
          <w:i/>
          <w:sz w:val="22"/>
          <w:szCs w:val="22"/>
        </w:rPr>
        <w:t xml:space="preserve">Η </w:t>
      </w:r>
      <w:r w:rsidRPr="00A831E7">
        <w:rPr>
          <w:rFonts w:asciiTheme="minorHAnsi" w:hAnsiTheme="minorHAnsi"/>
          <w:i/>
          <w:sz w:val="22"/>
          <w:szCs w:val="22"/>
        </w:rPr>
        <w:t>παρούσα παροχή υπηρεσίας θα ανατεθεί με τη διαδικασία της απευθείας ανάθεσης σύμφωνα με τις διατάξεις του Ν.4</w:t>
      </w:r>
      <w:r w:rsidR="00A831E7">
        <w:rPr>
          <w:rFonts w:asciiTheme="minorHAnsi" w:hAnsiTheme="minorHAnsi"/>
          <w:i/>
          <w:sz w:val="22"/>
          <w:szCs w:val="22"/>
        </w:rPr>
        <w:t xml:space="preserve">412/16 και ιδίως του άρθρου 118, </w:t>
      </w:r>
      <w:r w:rsidR="00A831E7" w:rsidRPr="00A831E7">
        <w:rPr>
          <w:rFonts w:asciiTheme="minorHAnsi" w:hAnsiTheme="minorHAnsi"/>
          <w:i/>
          <w:sz w:val="22"/>
          <w:szCs w:val="22"/>
        </w:rPr>
        <w:t xml:space="preserve"> όπως αντικαθίσταται με το άρθρο 50 του Ν.4782/21.</w:t>
      </w:r>
      <w:r w:rsidRPr="006B37BF">
        <w:rPr>
          <w:rFonts w:asciiTheme="minorHAnsi" w:hAnsiTheme="minorHAnsi"/>
          <w:i/>
          <w:sz w:val="22"/>
          <w:szCs w:val="22"/>
        </w:rPr>
        <w:t>Κριτήριο ανάθεσης είναι η πλέον συμφέρουσα από οικονομική άποψη προσφορά βάσει τιμής .</w:t>
      </w:r>
    </w:p>
    <w:p w:rsidR="00351307" w:rsidRPr="006B37BF" w:rsidRDefault="00351307" w:rsidP="00EB58C9">
      <w:pPr>
        <w:ind w:left="567"/>
        <w:jc w:val="both"/>
        <w:rPr>
          <w:rFonts w:asciiTheme="minorHAnsi" w:hAnsiTheme="minorHAnsi"/>
          <w:bCs/>
          <w:i/>
          <w:sz w:val="22"/>
          <w:szCs w:val="22"/>
        </w:rPr>
      </w:pPr>
      <w:r w:rsidRPr="006B37BF">
        <w:rPr>
          <w:rFonts w:asciiTheme="minorHAnsi" w:hAnsiTheme="minorHAnsi"/>
          <w:bCs/>
          <w:i/>
          <w:sz w:val="22"/>
          <w:szCs w:val="22"/>
        </w:rPr>
        <w:t>Η εκτιμώμενη αξία της σύμβα</w:t>
      </w:r>
      <w:r w:rsidR="005763ED" w:rsidRPr="006B37BF">
        <w:rPr>
          <w:rFonts w:asciiTheme="minorHAnsi" w:hAnsiTheme="minorHAnsi"/>
          <w:bCs/>
          <w:i/>
          <w:sz w:val="22"/>
          <w:szCs w:val="22"/>
        </w:rPr>
        <w:t>σης ανέρχεται στο ποσό των</w:t>
      </w:r>
      <w:r w:rsidR="007839A7">
        <w:rPr>
          <w:rFonts w:asciiTheme="minorHAnsi" w:hAnsiTheme="minorHAnsi"/>
          <w:bCs/>
          <w:i/>
          <w:sz w:val="22"/>
          <w:szCs w:val="22"/>
        </w:rPr>
        <w:t xml:space="preserve"> </w:t>
      </w:r>
      <w:r w:rsidR="00EE2E3A">
        <w:rPr>
          <w:rFonts w:asciiTheme="minorHAnsi" w:hAnsiTheme="minorHAnsi"/>
          <w:b/>
          <w:bCs/>
          <w:i/>
          <w:sz w:val="22"/>
          <w:szCs w:val="22"/>
        </w:rPr>
        <w:t>5.760,</w:t>
      </w:r>
      <w:r w:rsidR="002C74AC" w:rsidRPr="002C74AC">
        <w:rPr>
          <w:rFonts w:asciiTheme="minorHAnsi" w:hAnsiTheme="minorHAnsi"/>
          <w:b/>
          <w:bCs/>
          <w:i/>
          <w:sz w:val="22"/>
          <w:szCs w:val="22"/>
        </w:rPr>
        <w:t xml:space="preserve">00 </w:t>
      </w:r>
      <w:r w:rsidR="005763ED" w:rsidRPr="002C74AC">
        <w:rPr>
          <w:rFonts w:asciiTheme="minorHAnsi" w:hAnsiTheme="minorHAnsi"/>
          <w:b/>
          <w:bCs/>
          <w:i/>
          <w:sz w:val="22"/>
          <w:szCs w:val="22"/>
        </w:rPr>
        <w:t>€</w:t>
      </w:r>
      <w:r w:rsidR="005763ED" w:rsidRPr="006B37BF">
        <w:rPr>
          <w:rFonts w:asciiTheme="minorHAnsi" w:hAnsiTheme="minorHAnsi"/>
          <w:bCs/>
          <w:i/>
          <w:sz w:val="22"/>
          <w:szCs w:val="22"/>
        </w:rPr>
        <w:t>  πλέον Φ.Π.Α. 24</w:t>
      </w:r>
      <w:r w:rsidRPr="006B37BF">
        <w:rPr>
          <w:rFonts w:asciiTheme="minorHAnsi" w:hAnsiTheme="minorHAnsi"/>
          <w:bCs/>
          <w:i/>
          <w:sz w:val="22"/>
          <w:szCs w:val="22"/>
        </w:rPr>
        <w:t>% ήτοι συνολικού προϋπολογισμού</w:t>
      </w:r>
      <w:r w:rsidR="00A831E7">
        <w:rPr>
          <w:rFonts w:asciiTheme="minorHAnsi" w:hAnsiTheme="minorHAnsi"/>
          <w:bCs/>
          <w:i/>
          <w:sz w:val="22"/>
          <w:szCs w:val="22"/>
        </w:rPr>
        <w:t xml:space="preserve"> </w:t>
      </w:r>
      <w:r w:rsidR="00EE2E3A">
        <w:rPr>
          <w:rFonts w:asciiTheme="minorHAnsi" w:hAnsiTheme="minorHAnsi"/>
          <w:b/>
          <w:bCs/>
          <w:i/>
          <w:sz w:val="22"/>
          <w:szCs w:val="22"/>
        </w:rPr>
        <w:t>7.142,</w:t>
      </w:r>
      <w:r w:rsidR="003456B1">
        <w:rPr>
          <w:rFonts w:asciiTheme="minorHAnsi" w:hAnsiTheme="minorHAnsi"/>
          <w:b/>
          <w:bCs/>
          <w:i/>
          <w:sz w:val="22"/>
          <w:szCs w:val="22"/>
        </w:rPr>
        <w:t xml:space="preserve">40 </w:t>
      </w:r>
      <w:r w:rsidRPr="006B37BF">
        <w:rPr>
          <w:rFonts w:asciiTheme="minorHAnsi" w:hAnsiTheme="minorHAnsi"/>
          <w:bCs/>
          <w:i/>
          <w:sz w:val="22"/>
          <w:szCs w:val="22"/>
        </w:rPr>
        <w:t xml:space="preserve">και θα βαρύνει τον </w:t>
      </w:r>
      <w:r w:rsidRPr="006B37BF">
        <w:rPr>
          <w:rFonts w:asciiTheme="minorHAnsi" w:hAnsiTheme="minorHAnsi"/>
          <w:b/>
          <w:bCs/>
          <w:i/>
          <w:sz w:val="22"/>
          <w:szCs w:val="22"/>
        </w:rPr>
        <w:t xml:space="preserve">ΚΑ </w:t>
      </w:r>
      <w:r w:rsidR="00F72223" w:rsidRPr="006B37BF">
        <w:rPr>
          <w:rFonts w:asciiTheme="minorHAnsi" w:hAnsiTheme="minorHAnsi"/>
          <w:b/>
          <w:bCs/>
          <w:i/>
          <w:sz w:val="22"/>
          <w:szCs w:val="22"/>
        </w:rPr>
        <w:t>10.6263.0005</w:t>
      </w:r>
      <w:r w:rsidRPr="006B37BF">
        <w:rPr>
          <w:rFonts w:asciiTheme="minorHAnsi" w:hAnsiTheme="minorHAnsi"/>
          <w:bCs/>
          <w:i/>
          <w:sz w:val="22"/>
          <w:szCs w:val="22"/>
        </w:rPr>
        <w:t xml:space="preserve"> με τίτλο </w:t>
      </w:r>
      <w:r w:rsidR="00F72223" w:rsidRPr="006B37BF">
        <w:rPr>
          <w:rFonts w:asciiTheme="minorHAnsi" w:hAnsiTheme="minorHAnsi"/>
          <w:bCs/>
          <w:i/>
          <w:sz w:val="22"/>
          <w:szCs w:val="22"/>
        </w:rPr>
        <w:t xml:space="preserve">«Καθαρισμός λεωφορείων» </w:t>
      </w:r>
      <w:r w:rsidRPr="006B37BF">
        <w:rPr>
          <w:rFonts w:asciiTheme="minorHAnsi" w:hAnsiTheme="minorHAnsi"/>
          <w:bCs/>
          <w:i/>
          <w:sz w:val="22"/>
          <w:szCs w:val="22"/>
        </w:rPr>
        <w:t>του προϋπολογισμού</w:t>
      </w:r>
      <w:r w:rsidR="00357819" w:rsidRPr="006B37BF">
        <w:rPr>
          <w:rFonts w:asciiTheme="minorHAnsi" w:hAnsiTheme="minorHAnsi"/>
          <w:i/>
          <w:sz w:val="22"/>
          <w:szCs w:val="22"/>
        </w:rPr>
        <w:t xml:space="preserve"> για τα οικονομικά έτη</w:t>
      </w:r>
      <w:r w:rsidR="00A831E7">
        <w:rPr>
          <w:rFonts w:asciiTheme="minorHAnsi" w:hAnsiTheme="minorHAnsi"/>
          <w:b/>
          <w:bCs/>
          <w:i/>
          <w:sz w:val="22"/>
          <w:szCs w:val="22"/>
        </w:rPr>
        <w:t>2021 και 2022</w:t>
      </w:r>
      <w:r w:rsidR="00EA7E21" w:rsidRPr="006B37BF">
        <w:rPr>
          <w:rFonts w:asciiTheme="minorHAnsi" w:hAnsiTheme="minorHAnsi"/>
          <w:b/>
          <w:bCs/>
          <w:i/>
          <w:sz w:val="22"/>
          <w:szCs w:val="22"/>
        </w:rPr>
        <w:t>.</w:t>
      </w:r>
    </w:p>
    <w:p w:rsidR="00676D2C" w:rsidRPr="006B37BF" w:rsidRDefault="00676D2C" w:rsidP="00EB58C9">
      <w:pPr>
        <w:ind w:left="567"/>
        <w:jc w:val="both"/>
        <w:rPr>
          <w:rFonts w:asciiTheme="minorHAnsi" w:hAnsiTheme="minorHAnsi"/>
          <w:bCs/>
          <w:i/>
          <w:sz w:val="22"/>
          <w:szCs w:val="22"/>
        </w:rPr>
      </w:pPr>
    </w:p>
    <w:tbl>
      <w:tblPr>
        <w:tblW w:w="4632" w:type="pct"/>
        <w:jc w:val="center"/>
        <w:tblInd w:w="18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86"/>
        <w:gridCol w:w="1587"/>
        <w:gridCol w:w="10"/>
        <w:gridCol w:w="3108"/>
        <w:gridCol w:w="2695"/>
      </w:tblGrid>
      <w:tr w:rsidR="002767A6" w:rsidRPr="006B37BF" w:rsidTr="002767A6">
        <w:trPr>
          <w:trHeight w:val="1163"/>
          <w:jc w:val="center"/>
        </w:trPr>
        <w:tc>
          <w:tcPr>
            <w:tcW w:w="1219" w:type="pct"/>
            <w:shd w:val="clear" w:color="auto" w:fill="D9D9D9"/>
            <w:vAlign w:val="center"/>
          </w:tcPr>
          <w:p w:rsidR="000141F0" w:rsidRPr="006B37BF" w:rsidRDefault="000141F0" w:rsidP="00EB58C9">
            <w:pPr>
              <w:pStyle w:val="a6"/>
              <w:tabs>
                <w:tab w:val="center" w:pos="4153"/>
                <w:tab w:val="right" w:pos="8306"/>
              </w:tabs>
              <w:spacing w:after="0"/>
              <w:ind w:left="567"/>
              <w:jc w:val="center"/>
              <w:rPr>
                <w:rFonts w:asciiTheme="minorHAnsi" w:hAnsiTheme="minorHAnsi" w:cs="Arial"/>
                <w:b/>
                <w:bCs/>
                <w:i/>
                <w:sz w:val="22"/>
                <w:szCs w:val="22"/>
              </w:rPr>
            </w:pPr>
            <w:r w:rsidRPr="006B37BF">
              <w:rPr>
                <w:rFonts w:asciiTheme="minorHAnsi" w:hAnsiTheme="minorHAnsi" w:cs="Arial"/>
                <w:b/>
                <w:bCs/>
                <w:i/>
                <w:sz w:val="22"/>
                <w:szCs w:val="22"/>
              </w:rPr>
              <w:t>Κ.Α.</w:t>
            </w:r>
          </w:p>
          <w:p w:rsidR="000141F0" w:rsidRPr="006B37BF" w:rsidRDefault="000141F0" w:rsidP="00EB58C9">
            <w:pPr>
              <w:pStyle w:val="a6"/>
              <w:tabs>
                <w:tab w:val="center" w:pos="4153"/>
                <w:tab w:val="right" w:pos="8306"/>
              </w:tabs>
              <w:spacing w:after="0"/>
              <w:ind w:left="567"/>
              <w:jc w:val="center"/>
              <w:rPr>
                <w:rFonts w:asciiTheme="minorHAnsi" w:hAnsiTheme="minorHAnsi" w:cs="Arial"/>
                <w:b/>
                <w:bCs/>
                <w:i/>
                <w:sz w:val="22"/>
                <w:szCs w:val="22"/>
              </w:rPr>
            </w:pPr>
            <w:r w:rsidRPr="006B37BF">
              <w:rPr>
                <w:rFonts w:asciiTheme="minorHAnsi" w:hAnsiTheme="minorHAnsi"/>
                <w:b/>
                <w:i/>
                <w:sz w:val="22"/>
                <w:szCs w:val="22"/>
              </w:rPr>
              <w:t>Προϋπολογισμού</w:t>
            </w:r>
          </w:p>
        </w:tc>
        <w:tc>
          <w:tcPr>
            <w:tcW w:w="811" w:type="pct"/>
            <w:shd w:val="clear" w:color="auto" w:fill="D9D9D9"/>
            <w:vAlign w:val="center"/>
          </w:tcPr>
          <w:p w:rsidR="000141F0" w:rsidRPr="006B37BF" w:rsidRDefault="000141F0" w:rsidP="003456B1">
            <w:pPr>
              <w:pStyle w:val="a6"/>
              <w:tabs>
                <w:tab w:val="center" w:pos="4153"/>
                <w:tab w:val="right" w:pos="8306"/>
              </w:tabs>
              <w:spacing w:after="0"/>
              <w:ind w:left="567"/>
              <w:rPr>
                <w:rFonts w:asciiTheme="minorHAnsi" w:hAnsiTheme="minorHAnsi" w:cs="Arial"/>
                <w:b/>
                <w:bCs/>
                <w:i/>
                <w:sz w:val="22"/>
                <w:szCs w:val="22"/>
              </w:rPr>
            </w:pPr>
            <w:r w:rsidRPr="006B37BF">
              <w:rPr>
                <w:rFonts w:asciiTheme="minorHAnsi" w:hAnsiTheme="minorHAnsi" w:cs="Arial"/>
                <w:b/>
                <w:bCs/>
                <w:i/>
                <w:sz w:val="22"/>
                <w:szCs w:val="22"/>
              </w:rPr>
              <w:t>ΤΙΤΛΟΣ</w:t>
            </w:r>
          </w:p>
        </w:tc>
        <w:tc>
          <w:tcPr>
            <w:tcW w:w="1593" w:type="pct"/>
            <w:gridSpan w:val="2"/>
            <w:shd w:val="clear" w:color="auto" w:fill="D9D9D9"/>
            <w:vAlign w:val="center"/>
          </w:tcPr>
          <w:p w:rsidR="000141F0" w:rsidRPr="006B37BF" w:rsidRDefault="000141F0" w:rsidP="00EB58C9">
            <w:pPr>
              <w:pStyle w:val="a6"/>
              <w:tabs>
                <w:tab w:val="center" w:pos="4153"/>
                <w:tab w:val="right" w:pos="8306"/>
              </w:tabs>
              <w:spacing w:after="0"/>
              <w:ind w:left="567"/>
              <w:jc w:val="center"/>
              <w:rPr>
                <w:rFonts w:asciiTheme="minorHAnsi" w:hAnsiTheme="minorHAnsi" w:cs="Arial"/>
                <w:b/>
                <w:bCs/>
                <w:i/>
                <w:sz w:val="22"/>
                <w:szCs w:val="22"/>
              </w:rPr>
            </w:pPr>
            <w:r w:rsidRPr="006B37BF">
              <w:rPr>
                <w:rFonts w:asciiTheme="minorHAnsi" w:hAnsiTheme="minorHAnsi" w:cs="Arial"/>
                <w:b/>
                <w:bCs/>
                <w:i/>
                <w:sz w:val="22"/>
                <w:szCs w:val="22"/>
              </w:rPr>
              <w:t>ΕΝΔΕΙΚΤΙΚΟΣ ΠΡΟΥ</w:t>
            </w:r>
            <w:r w:rsidR="00A831E7">
              <w:rPr>
                <w:rFonts w:asciiTheme="minorHAnsi" w:hAnsiTheme="minorHAnsi" w:cs="Arial"/>
                <w:b/>
                <w:bCs/>
                <w:i/>
                <w:sz w:val="22"/>
                <w:szCs w:val="22"/>
              </w:rPr>
              <w:t>Π</w:t>
            </w:r>
            <w:r w:rsidR="00A831E7">
              <w:rPr>
                <w:rFonts w:asciiTheme="minorHAnsi" w:hAnsiTheme="minorHAnsi" w:cs="Arial"/>
                <w:b/>
                <w:bCs/>
                <w:i/>
                <w:sz w:val="22"/>
                <w:szCs w:val="22"/>
              </w:rPr>
              <w:t>Ο</w:t>
            </w:r>
            <w:r w:rsidR="00A831E7">
              <w:rPr>
                <w:rFonts w:asciiTheme="minorHAnsi" w:hAnsiTheme="minorHAnsi" w:cs="Arial"/>
                <w:b/>
                <w:bCs/>
                <w:i/>
                <w:sz w:val="22"/>
                <w:szCs w:val="22"/>
              </w:rPr>
              <w:t>ΛΟΓΙΣΜΟΣ 2021</w:t>
            </w:r>
          </w:p>
          <w:p w:rsidR="000141F0" w:rsidRPr="006B37BF" w:rsidRDefault="000141F0" w:rsidP="00EB58C9">
            <w:pPr>
              <w:pStyle w:val="a6"/>
              <w:tabs>
                <w:tab w:val="center" w:pos="4153"/>
                <w:tab w:val="right" w:pos="8306"/>
              </w:tabs>
              <w:spacing w:after="0"/>
              <w:ind w:left="567"/>
              <w:jc w:val="center"/>
              <w:rPr>
                <w:rFonts w:asciiTheme="minorHAnsi" w:hAnsiTheme="minorHAnsi" w:cs="Arial"/>
                <w:bCs/>
                <w:i/>
                <w:sz w:val="22"/>
                <w:szCs w:val="22"/>
              </w:rPr>
            </w:pPr>
            <w:r w:rsidRPr="006B37BF">
              <w:rPr>
                <w:rFonts w:asciiTheme="minorHAnsi" w:hAnsiTheme="minorHAnsi" w:cs="Arial"/>
                <w:b/>
                <w:bCs/>
                <w:i/>
                <w:sz w:val="22"/>
                <w:szCs w:val="22"/>
              </w:rPr>
              <w:t xml:space="preserve">ΣΕ ΕΥΡΩ </w:t>
            </w:r>
            <w:r w:rsidRPr="006B37BF">
              <w:rPr>
                <w:rFonts w:asciiTheme="minorHAnsi" w:hAnsiTheme="minorHAnsi" w:cs="Arial"/>
                <w:bCs/>
                <w:i/>
                <w:sz w:val="22"/>
                <w:szCs w:val="22"/>
              </w:rPr>
              <w:t>(με ΦΠΑ 24%)</w:t>
            </w:r>
          </w:p>
        </w:tc>
        <w:tc>
          <w:tcPr>
            <w:tcW w:w="1377" w:type="pct"/>
            <w:shd w:val="clear" w:color="auto" w:fill="D9D9D9"/>
          </w:tcPr>
          <w:p w:rsidR="000141F0" w:rsidRPr="006B37BF" w:rsidRDefault="000141F0" w:rsidP="00EB58C9">
            <w:pPr>
              <w:pStyle w:val="a6"/>
              <w:tabs>
                <w:tab w:val="center" w:pos="4153"/>
                <w:tab w:val="right" w:pos="8306"/>
              </w:tabs>
              <w:spacing w:after="0"/>
              <w:ind w:left="567"/>
              <w:jc w:val="center"/>
              <w:rPr>
                <w:rFonts w:asciiTheme="minorHAnsi" w:hAnsiTheme="minorHAnsi" w:cs="Arial"/>
                <w:b/>
                <w:bCs/>
                <w:i/>
                <w:sz w:val="22"/>
                <w:szCs w:val="22"/>
              </w:rPr>
            </w:pPr>
            <w:r w:rsidRPr="006B37BF">
              <w:rPr>
                <w:rFonts w:asciiTheme="minorHAnsi" w:hAnsiTheme="minorHAnsi" w:cs="Arial"/>
                <w:b/>
                <w:bCs/>
                <w:i/>
                <w:sz w:val="22"/>
                <w:szCs w:val="22"/>
              </w:rPr>
              <w:t>ΕΝΔΕΙΚΤΙΚΟΣ ΠΡΟ</w:t>
            </w:r>
            <w:r w:rsidRPr="006B37BF">
              <w:rPr>
                <w:rFonts w:asciiTheme="minorHAnsi" w:hAnsiTheme="minorHAnsi" w:cs="Arial"/>
                <w:b/>
                <w:bCs/>
                <w:i/>
                <w:sz w:val="22"/>
                <w:szCs w:val="22"/>
              </w:rPr>
              <w:t>Υ</w:t>
            </w:r>
            <w:r w:rsidR="00A831E7">
              <w:rPr>
                <w:rFonts w:asciiTheme="minorHAnsi" w:hAnsiTheme="minorHAnsi" w:cs="Arial"/>
                <w:b/>
                <w:bCs/>
                <w:i/>
                <w:sz w:val="22"/>
                <w:szCs w:val="22"/>
              </w:rPr>
              <w:t>ΠΟΛΟΓΙ</w:t>
            </w:r>
            <w:r w:rsidR="00046625">
              <w:rPr>
                <w:rFonts w:asciiTheme="minorHAnsi" w:hAnsiTheme="minorHAnsi" w:cs="Arial"/>
                <w:b/>
                <w:bCs/>
                <w:i/>
                <w:sz w:val="22"/>
                <w:szCs w:val="22"/>
              </w:rPr>
              <w:t>ΣΜΟΣ 202</w:t>
            </w:r>
            <w:r w:rsidR="00A831E7">
              <w:rPr>
                <w:rFonts w:asciiTheme="minorHAnsi" w:hAnsiTheme="minorHAnsi" w:cs="Arial"/>
                <w:b/>
                <w:bCs/>
                <w:i/>
                <w:sz w:val="22"/>
                <w:szCs w:val="22"/>
              </w:rPr>
              <w:t>2</w:t>
            </w:r>
          </w:p>
          <w:p w:rsidR="000141F0" w:rsidRPr="006B37BF" w:rsidRDefault="000141F0" w:rsidP="00EB58C9">
            <w:pPr>
              <w:pStyle w:val="a6"/>
              <w:tabs>
                <w:tab w:val="center" w:pos="4153"/>
                <w:tab w:val="right" w:pos="8306"/>
              </w:tabs>
              <w:spacing w:after="0"/>
              <w:ind w:left="567"/>
              <w:jc w:val="center"/>
              <w:rPr>
                <w:rFonts w:asciiTheme="minorHAnsi" w:hAnsiTheme="minorHAnsi" w:cs="Arial"/>
                <w:b/>
                <w:bCs/>
                <w:i/>
                <w:sz w:val="22"/>
                <w:szCs w:val="22"/>
              </w:rPr>
            </w:pPr>
            <w:r w:rsidRPr="006B37BF">
              <w:rPr>
                <w:rFonts w:asciiTheme="minorHAnsi" w:hAnsiTheme="minorHAnsi" w:cs="Arial"/>
                <w:b/>
                <w:bCs/>
                <w:i/>
                <w:sz w:val="22"/>
                <w:szCs w:val="22"/>
              </w:rPr>
              <w:t xml:space="preserve">ΣΕ ΕΥΡΩ </w:t>
            </w:r>
            <w:r w:rsidRPr="006B37BF">
              <w:rPr>
                <w:rFonts w:asciiTheme="minorHAnsi" w:hAnsiTheme="minorHAnsi" w:cs="Arial"/>
                <w:bCs/>
                <w:i/>
                <w:sz w:val="22"/>
                <w:szCs w:val="22"/>
              </w:rPr>
              <w:t>(με ΦΠΑ 24%)</w:t>
            </w:r>
          </w:p>
        </w:tc>
      </w:tr>
      <w:tr w:rsidR="002767A6" w:rsidRPr="006B37BF" w:rsidTr="002767A6">
        <w:trPr>
          <w:trHeight w:val="786"/>
          <w:jc w:val="center"/>
        </w:trPr>
        <w:tc>
          <w:tcPr>
            <w:tcW w:w="1219" w:type="pct"/>
            <w:shd w:val="clear" w:color="auto" w:fill="auto"/>
            <w:vAlign w:val="center"/>
          </w:tcPr>
          <w:p w:rsidR="000141F0" w:rsidRPr="006B37BF" w:rsidRDefault="000141F0" w:rsidP="00CF4894">
            <w:pPr>
              <w:pStyle w:val="a6"/>
              <w:tabs>
                <w:tab w:val="center" w:pos="4153"/>
                <w:tab w:val="right" w:pos="8306"/>
              </w:tabs>
              <w:spacing w:after="0"/>
              <w:jc w:val="center"/>
              <w:rPr>
                <w:rFonts w:asciiTheme="minorHAnsi" w:hAnsiTheme="minorHAnsi" w:cs="Arial"/>
                <w:i/>
                <w:sz w:val="22"/>
                <w:szCs w:val="22"/>
              </w:rPr>
            </w:pPr>
            <w:r w:rsidRPr="006B37BF">
              <w:rPr>
                <w:rFonts w:asciiTheme="minorHAnsi" w:hAnsiTheme="minorHAnsi"/>
                <w:b/>
                <w:bCs/>
                <w:i/>
                <w:sz w:val="22"/>
                <w:szCs w:val="22"/>
              </w:rPr>
              <w:t>10.6263.0005</w:t>
            </w:r>
          </w:p>
        </w:tc>
        <w:tc>
          <w:tcPr>
            <w:tcW w:w="816" w:type="pct"/>
            <w:gridSpan w:val="2"/>
            <w:vAlign w:val="center"/>
          </w:tcPr>
          <w:p w:rsidR="000141F0" w:rsidRPr="006B37BF" w:rsidRDefault="000141F0" w:rsidP="00EB58C9">
            <w:pPr>
              <w:pStyle w:val="a6"/>
              <w:tabs>
                <w:tab w:val="center" w:pos="4153"/>
                <w:tab w:val="right" w:pos="8306"/>
              </w:tabs>
              <w:spacing w:after="0"/>
              <w:ind w:left="567"/>
              <w:rPr>
                <w:rFonts w:asciiTheme="minorHAnsi" w:hAnsiTheme="minorHAnsi"/>
                <w:bCs/>
                <w:i/>
                <w:sz w:val="22"/>
                <w:szCs w:val="22"/>
              </w:rPr>
            </w:pPr>
          </w:p>
          <w:p w:rsidR="000141F0" w:rsidRPr="006B37BF" w:rsidRDefault="000141F0" w:rsidP="00EB58C9">
            <w:pPr>
              <w:pStyle w:val="a6"/>
              <w:tabs>
                <w:tab w:val="center" w:pos="4153"/>
                <w:tab w:val="right" w:pos="8306"/>
              </w:tabs>
              <w:spacing w:after="0"/>
              <w:rPr>
                <w:rFonts w:asciiTheme="minorHAnsi" w:hAnsiTheme="minorHAnsi"/>
                <w:i/>
                <w:sz w:val="22"/>
                <w:szCs w:val="22"/>
              </w:rPr>
            </w:pPr>
            <w:r w:rsidRPr="006B37BF">
              <w:rPr>
                <w:rFonts w:asciiTheme="minorHAnsi" w:hAnsiTheme="minorHAnsi"/>
                <w:bCs/>
                <w:i/>
                <w:sz w:val="22"/>
                <w:szCs w:val="22"/>
              </w:rPr>
              <w:t>Καθαρισμός λ</w:t>
            </w:r>
            <w:r w:rsidRPr="006B37BF">
              <w:rPr>
                <w:rFonts w:asciiTheme="minorHAnsi" w:hAnsiTheme="minorHAnsi"/>
                <w:bCs/>
                <w:i/>
                <w:sz w:val="22"/>
                <w:szCs w:val="22"/>
              </w:rPr>
              <w:t>ε</w:t>
            </w:r>
            <w:r w:rsidRPr="006B37BF">
              <w:rPr>
                <w:rFonts w:asciiTheme="minorHAnsi" w:hAnsiTheme="minorHAnsi"/>
                <w:bCs/>
                <w:i/>
                <w:sz w:val="22"/>
                <w:szCs w:val="22"/>
              </w:rPr>
              <w:t>ωφορείων</w:t>
            </w:r>
          </w:p>
          <w:p w:rsidR="000141F0" w:rsidRPr="006B37BF" w:rsidRDefault="000141F0" w:rsidP="00EB58C9">
            <w:pPr>
              <w:pStyle w:val="a6"/>
              <w:tabs>
                <w:tab w:val="center" w:pos="4153"/>
                <w:tab w:val="right" w:pos="8306"/>
              </w:tabs>
              <w:spacing w:after="0"/>
              <w:ind w:left="567"/>
              <w:rPr>
                <w:rFonts w:asciiTheme="minorHAnsi" w:hAnsiTheme="minorHAnsi" w:cs="Arial"/>
                <w:bCs/>
                <w:i/>
                <w:sz w:val="22"/>
                <w:szCs w:val="22"/>
              </w:rPr>
            </w:pPr>
          </w:p>
        </w:tc>
        <w:tc>
          <w:tcPr>
            <w:tcW w:w="1587" w:type="pct"/>
            <w:vAlign w:val="center"/>
          </w:tcPr>
          <w:p w:rsidR="000141F0" w:rsidRPr="003456B1" w:rsidRDefault="00EE2E3A" w:rsidP="00EB58C9">
            <w:pPr>
              <w:ind w:left="567" w:right="186"/>
              <w:jc w:val="center"/>
              <w:rPr>
                <w:rFonts w:asciiTheme="minorHAnsi" w:hAnsiTheme="minorHAnsi"/>
                <w:b/>
                <w:bCs/>
                <w:i/>
                <w:color w:val="000000"/>
                <w:sz w:val="22"/>
                <w:szCs w:val="22"/>
              </w:rPr>
            </w:pPr>
            <w:r>
              <w:rPr>
                <w:rFonts w:asciiTheme="minorHAnsi" w:hAnsiTheme="minorHAnsi"/>
                <w:b/>
                <w:i/>
                <w:sz w:val="22"/>
                <w:szCs w:val="22"/>
              </w:rPr>
              <w:t xml:space="preserve">1.450,80 </w:t>
            </w:r>
            <w:r w:rsidR="000141F0" w:rsidRPr="006B37BF">
              <w:rPr>
                <w:rFonts w:asciiTheme="minorHAnsi" w:hAnsiTheme="minorHAnsi"/>
                <w:b/>
                <w:i/>
                <w:sz w:val="22"/>
                <w:szCs w:val="22"/>
              </w:rPr>
              <w:t>€</w:t>
            </w:r>
          </w:p>
        </w:tc>
        <w:tc>
          <w:tcPr>
            <w:tcW w:w="1377" w:type="pct"/>
          </w:tcPr>
          <w:p w:rsidR="000141F0" w:rsidRPr="006B37BF" w:rsidRDefault="000141F0" w:rsidP="00EB58C9">
            <w:pPr>
              <w:ind w:left="567" w:right="186"/>
              <w:jc w:val="center"/>
              <w:rPr>
                <w:rFonts w:asciiTheme="minorHAnsi" w:hAnsiTheme="minorHAnsi"/>
                <w:i/>
                <w:color w:val="000000"/>
                <w:sz w:val="22"/>
                <w:szCs w:val="22"/>
                <w:lang w:eastAsia="el-GR"/>
              </w:rPr>
            </w:pPr>
          </w:p>
          <w:p w:rsidR="000141F0" w:rsidRPr="006B37BF" w:rsidRDefault="000141F0" w:rsidP="00EB58C9">
            <w:pPr>
              <w:ind w:left="567" w:right="186"/>
              <w:jc w:val="center"/>
              <w:rPr>
                <w:rFonts w:asciiTheme="minorHAnsi" w:hAnsiTheme="minorHAnsi"/>
                <w:i/>
                <w:color w:val="000000"/>
                <w:sz w:val="22"/>
                <w:szCs w:val="22"/>
                <w:lang w:eastAsia="el-GR"/>
              </w:rPr>
            </w:pPr>
          </w:p>
          <w:p w:rsidR="000141F0" w:rsidRPr="002B28F1" w:rsidRDefault="002B28F1" w:rsidP="00EB58C9">
            <w:pPr>
              <w:ind w:left="567" w:right="186"/>
              <w:jc w:val="center"/>
              <w:rPr>
                <w:rFonts w:asciiTheme="minorHAnsi" w:hAnsiTheme="minorHAnsi"/>
                <w:b/>
                <w:i/>
                <w:sz w:val="22"/>
                <w:szCs w:val="22"/>
              </w:rPr>
            </w:pPr>
            <w:r w:rsidRPr="002B28F1">
              <w:rPr>
                <w:rFonts w:asciiTheme="minorHAnsi" w:hAnsiTheme="minorHAnsi"/>
                <w:b/>
                <w:i/>
                <w:color w:val="000000"/>
                <w:sz w:val="22"/>
                <w:szCs w:val="22"/>
                <w:lang w:eastAsia="el-GR"/>
              </w:rPr>
              <w:t xml:space="preserve">5.691,60 </w:t>
            </w:r>
            <w:r w:rsidR="000141F0" w:rsidRPr="002B28F1">
              <w:rPr>
                <w:rFonts w:asciiTheme="minorHAnsi" w:hAnsiTheme="minorHAnsi"/>
                <w:b/>
                <w:i/>
                <w:color w:val="000000"/>
                <w:sz w:val="22"/>
                <w:szCs w:val="22"/>
                <w:lang w:eastAsia="el-GR"/>
              </w:rPr>
              <w:t>€</w:t>
            </w:r>
          </w:p>
        </w:tc>
      </w:tr>
    </w:tbl>
    <w:p w:rsidR="00F11B31" w:rsidRPr="002767A6" w:rsidRDefault="000141F0" w:rsidP="002767A6">
      <w:pPr>
        <w:suppressAutoHyphens w:val="0"/>
        <w:ind w:left="567"/>
        <w:rPr>
          <w:rFonts w:asciiTheme="minorHAnsi" w:hAnsiTheme="minorHAnsi"/>
          <w:i/>
          <w:sz w:val="22"/>
          <w:szCs w:val="22"/>
        </w:rPr>
      </w:pPr>
      <w:r w:rsidRPr="002767A6">
        <w:rPr>
          <w:rFonts w:asciiTheme="minorHAnsi" w:hAnsiTheme="minorHAnsi"/>
          <w:i/>
          <w:sz w:val="22"/>
          <w:szCs w:val="22"/>
        </w:rPr>
        <w:t xml:space="preserve">Η  εν λόγω σύμβαση θα είναι χρονικής διάρκειας ενός </w:t>
      </w:r>
      <w:r w:rsidRPr="002767A6">
        <w:rPr>
          <w:rFonts w:asciiTheme="minorHAnsi" w:hAnsiTheme="minorHAnsi"/>
          <w:b/>
          <w:i/>
          <w:sz w:val="22"/>
          <w:szCs w:val="22"/>
        </w:rPr>
        <w:t xml:space="preserve">(1) έτους, </w:t>
      </w:r>
      <w:r w:rsidRPr="002767A6">
        <w:rPr>
          <w:rFonts w:asciiTheme="minorHAnsi" w:hAnsiTheme="minorHAnsi"/>
          <w:i/>
          <w:sz w:val="22"/>
          <w:szCs w:val="22"/>
        </w:rPr>
        <w:t>γεγονός που  σημαίνει  ότι μέρος της δαπ</w:t>
      </w:r>
      <w:r w:rsidRPr="002767A6">
        <w:rPr>
          <w:rFonts w:asciiTheme="minorHAnsi" w:hAnsiTheme="minorHAnsi"/>
          <w:i/>
          <w:sz w:val="22"/>
          <w:szCs w:val="22"/>
        </w:rPr>
        <w:t>ά</w:t>
      </w:r>
      <w:r w:rsidRPr="002767A6">
        <w:rPr>
          <w:rFonts w:asciiTheme="minorHAnsi" w:hAnsiTheme="minorHAnsi"/>
          <w:i/>
          <w:sz w:val="22"/>
          <w:szCs w:val="22"/>
        </w:rPr>
        <w:t>νης  θα βαρύνει</w:t>
      </w:r>
      <w:r w:rsidR="00A831E7" w:rsidRPr="002767A6">
        <w:rPr>
          <w:rFonts w:asciiTheme="minorHAnsi" w:hAnsiTheme="minorHAnsi"/>
          <w:i/>
          <w:sz w:val="22"/>
          <w:szCs w:val="22"/>
        </w:rPr>
        <w:t xml:space="preserve"> και τον προϋπολογισμό του  2022</w:t>
      </w:r>
      <w:r w:rsidR="00F11B31" w:rsidRPr="002767A6">
        <w:rPr>
          <w:rFonts w:asciiTheme="minorHAnsi" w:hAnsiTheme="minorHAnsi"/>
          <w:i/>
          <w:sz w:val="22"/>
          <w:szCs w:val="22"/>
        </w:rPr>
        <w:t>, όπως στον παραπάνω πίνακα.</w:t>
      </w:r>
    </w:p>
    <w:p w:rsidR="000141F0" w:rsidRPr="002767A6" w:rsidRDefault="000141F0" w:rsidP="002767A6">
      <w:pPr>
        <w:pStyle w:val="a6"/>
        <w:tabs>
          <w:tab w:val="center" w:pos="4153"/>
          <w:tab w:val="right" w:pos="8306"/>
        </w:tabs>
        <w:spacing w:after="0"/>
        <w:ind w:left="567"/>
        <w:jc w:val="both"/>
        <w:rPr>
          <w:rFonts w:asciiTheme="minorHAnsi" w:hAnsiTheme="minorHAnsi"/>
          <w:i/>
          <w:sz w:val="22"/>
          <w:szCs w:val="22"/>
        </w:rPr>
      </w:pPr>
      <w:r w:rsidRPr="002767A6">
        <w:rPr>
          <w:rFonts w:asciiTheme="minorHAnsi" w:hAnsiTheme="minorHAnsi"/>
          <w:i/>
          <w:sz w:val="22"/>
          <w:szCs w:val="22"/>
        </w:rPr>
        <w:t xml:space="preserve">Συγκεκριμένα </w:t>
      </w:r>
      <w:r w:rsidR="00F11B31" w:rsidRPr="002767A6">
        <w:rPr>
          <w:rFonts w:asciiTheme="minorHAnsi" w:hAnsiTheme="minorHAnsi"/>
          <w:i/>
          <w:sz w:val="22"/>
          <w:szCs w:val="22"/>
        </w:rPr>
        <w:t xml:space="preserve">το ποσό των </w:t>
      </w:r>
      <w:bookmarkStart w:id="0" w:name="_Hlk43807286"/>
      <w:r w:rsidR="003456B1" w:rsidRPr="002767A6">
        <w:rPr>
          <w:rFonts w:asciiTheme="minorHAnsi" w:hAnsiTheme="minorHAnsi"/>
          <w:b/>
          <w:i/>
          <w:sz w:val="22"/>
          <w:szCs w:val="22"/>
        </w:rPr>
        <w:t xml:space="preserve">χιλίων </w:t>
      </w:r>
      <w:r w:rsidR="00EE2E3A">
        <w:rPr>
          <w:rFonts w:asciiTheme="minorHAnsi" w:hAnsiTheme="minorHAnsi"/>
          <w:b/>
          <w:i/>
          <w:sz w:val="22"/>
          <w:szCs w:val="22"/>
        </w:rPr>
        <w:t xml:space="preserve"> τετρακοσίων πενήντα </w:t>
      </w:r>
      <w:r w:rsidR="00F11B31" w:rsidRPr="002767A6">
        <w:rPr>
          <w:rFonts w:asciiTheme="minorHAnsi" w:hAnsiTheme="minorHAnsi"/>
          <w:b/>
          <w:i/>
          <w:sz w:val="22"/>
          <w:szCs w:val="22"/>
        </w:rPr>
        <w:t xml:space="preserve">ευρώ και </w:t>
      </w:r>
      <w:r w:rsidR="003456B1" w:rsidRPr="002767A6">
        <w:rPr>
          <w:rFonts w:asciiTheme="minorHAnsi" w:hAnsiTheme="minorHAnsi"/>
          <w:b/>
          <w:i/>
          <w:sz w:val="22"/>
          <w:szCs w:val="22"/>
        </w:rPr>
        <w:t xml:space="preserve">ογδόντα </w:t>
      </w:r>
      <w:r w:rsidR="00F11B31" w:rsidRPr="002767A6">
        <w:rPr>
          <w:rFonts w:asciiTheme="minorHAnsi" w:hAnsiTheme="minorHAnsi"/>
          <w:b/>
          <w:i/>
          <w:sz w:val="22"/>
          <w:szCs w:val="22"/>
        </w:rPr>
        <w:t>λεπτών</w:t>
      </w:r>
      <w:r w:rsidR="00F11B31" w:rsidRPr="002767A6">
        <w:rPr>
          <w:rFonts w:asciiTheme="minorHAnsi" w:hAnsiTheme="minorHAnsi"/>
          <w:i/>
          <w:sz w:val="22"/>
          <w:szCs w:val="22"/>
        </w:rPr>
        <w:t xml:space="preserve"> (</w:t>
      </w:r>
      <w:r w:rsidR="00EE2E3A">
        <w:rPr>
          <w:rFonts w:asciiTheme="minorHAnsi" w:hAnsiTheme="minorHAnsi"/>
          <w:b/>
          <w:i/>
          <w:sz w:val="22"/>
          <w:szCs w:val="22"/>
        </w:rPr>
        <w:t>1.450</w:t>
      </w:r>
      <w:r w:rsidR="003456B1" w:rsidRPr="002767A6">
        <w:rPr>
          <w:rFonts w:asciiTheme="minorHAnsi" w:hAnsiTheme="minorHAnsi"/>
          <w:b/>
          <w:i/>
          <w:sz w:val="22"/>
          <w:szCs w:val="22"/>
        </w:rPr>
        <w:t>,8</w:t>
      </w:r>
      <w:r w:rsidR="00F11B31" w:rsidRPr="002767A6">
        <w:rPr>
          <w:rFonts w:asciiTheme="minorHAnsi" w:hAnsiTheme="minorHAnsi"/>
          <w:b/>
          <w:i/>
          <w:sz w:val="22"/>
          <w:szCs w:val="22"/>
        </w:rPr>
        <w:t>0)</w:t>
      </w:r>
      <w:bookmarkEnd w:id="0"/>
      <w:r w:rsidR="00F11B31" w:rsidRPr="002767A6">
        <w:rPr>
          <w:rFonts w:asciiTheme="minorHAnsi" w:hAnsiTheme="minorHAnsi"/>
          <w:b/>
          <w:i/>
          <w:sz w:val="22"/>
          <w:szCs w:val="22"/>
        </w:rPr>
        <w:t xml:space="preserve">€ </w:t>
      </w:r>
      <w:r w:rsidR="00F11B31" w:rsidRPr="002767A6">
        <w:rPr>
          <w:rFonts w:asciiTheme="minorHAnsi" w:hAnsiTheme="minorHAnsi"/>
          <w:i/>
          <w:sz w:val="22"/>
          <w:szCs w:val="22"/>
        </w:rPr>
        <w:t>συμπερ</w:t>
      </w:r>
      <w:r w:rsidR="00F11B31" w:rsidRPr="002767A6">
        <w:rPr>
          <w:rFonts w:asciiTheme="minorHAnsi" w:hAnsiTheme="minorHAnsi"/>
          <w:i/>
          <w:sz w:val="22"/>
          <w:szCs w:val="22"/>
        </w:rPr>
        <w:t>ι</w:t>
      </w:r>
      <w:r w:rsidR="00F11B31" w:rsidRPr="002767A6">
        <w:rPr>
          <w:rFonts w:asciiTheme="minorHAnsi" w:hAnsiTheme="minorHAnsi"/>
          <w:i/>
          <w:sz w:val="22"/>
          <w:szCs w:val="22"/>
        </w:rPr>
        <w:t xml:space="preserve">λαμβανομένου Φ.Π.Α  24% θα βαρύνει </w:t>
      </w:r>
      <w:r w:rsidRPr="002767A6">
        <w:rPr>
          <w:rFonts w:asciiTheme="minorHAnsi" w:hAnsiTheme="minorHAnsi"/>
          <w:i/>
          <w:sz w:val="22"/>
          <w:szCs w:val="22"/>
        </w:rPr>
        <w:t xml:space="preserve">τον </w:t>
      </w:r>
      <w:r w:rsidRPr="002767A6">
        <w:rPr>
          <w:rFonts w:asciiTheme="minorHAnsi" w:hAnsiTheme="minorHAnsi"/>
          <w:b/>
          <w:i/>
          <w:sz w:val="22"/>
          <w:szCs w:val="22"/>
        </w:rPr>
        <w:t xml:space="preserve">Κ.Α </w:t>
      </w:r>
      <w:r w:rsidRPr="002767A6">
        <w:rPr>
          <w:rFonts w:asciiTheme="minorHAnsi" w:hAnsiTheme="minorHAnsi"/>
          <w:b/>
          <w:bCs/>
          <w:i/>
          <w:sz w:val="22"/>
          <w:szCs w:val="22"/>
        </w:rPr>
        <w:t xml:space="preserve">10.6263.0005 </w:t>
      </w:r>
      <w:r w:rsidRPr="002767A6">
        <w:rPr>
          <w:rFonts w:asciiTheme="minorHAnsi" w:hAnsiTheme="minorHAnsi"/>
          <w:i/>
          <w:sz w:val="22"/>
          <w:szCs w:val="22"/>
        </w:rPr>
        <w:t>με τίτλο</w:t>
      </w:r>
      <w:r w:rsidRPr="002767A6">
        <w:rPr>
          <w:rFonts w:asciiTheme="minorHAnsi" w:hAnsiTheme="minorHAnsi"/>
          <w:b/>
          <w:i/>
          <w:sz w:val="22"/>
          <w:szCs w:val="22"/>
        </w:rPr>
        <w:t xml:space="preserve">  «</w:t>
      </w:r>
      <w:r w:rsidRPr="002767A6">
        <w:rPr>
          <w:rFonts w:asciiTheme="minorHAnsi" w:hAnsiTheme="minorHAnsi"/>
          <w:bCs/>
          <w:i/>
          <w:sz w:val="22"/>
          <w:szCs w:val="22"/>
        </w:rPr>
        <w:t>Καθαρισμός λεωφορείων</w:t>
      </w:r>
      <w:r w:rsidRPr="002767A6">
        <w:rPr>
          <w:rFonts w:asciiTheme="minorHAnsi" w:hAnsiTheme="minorHAnsi"/>
          <w:b/>
          <w:i/>
          <w:sz w:val="22"/>
          <w:szCs w:val="22"/>
        </w:rPr>
        <w:t>»</w:t>
      </w:r>
      <w:r w:rsidR="003456B1" w:rsidRPr="002767A6">
        <w:rPr>
          <w:rFonts w:asciiTheme="minorHAnsi" w:hAnsiTheme="minorHAnsi"/>
          <w:b/>
          <w:i/>
          <w:sz w:val="22"/>
          <w:szCs w:val="22"/>
        </w:rPr>
        <w:t xml:space="preserve"> </w:t>
      </w:r>
      <w:r w:rsidR="00F11B31" w:rsidRPr="002767A6">
        <w:rPr>
          <w:rFonts w:asciiTheme="minorHAnsi" w:hAnsiTheme="minorHAnsi"/>
          <w:i/>
          <w:sz w:val="22"/>
          <w:szCs w:val="22"/>
        </w:rPr>
        <w:t>του πρ</w:t>
      </w:r>
      <w:r w:rsidR="00F11B31" w:rsidRPr="002767A6">
        <w:rPr>
          <w:rFonts w:asciiTheme="minorHAnsi" w:hAnsiTheme="minorHAnsi"/>
          <w:i/>
          <w:sz w:val="22"/>
          <w:szCs w:val="22"/>
        </w:rPr>
        <w:t>ο</w:t>
      </w:r>
      <w:r w:rsidR="00F11B31" w:rsidRPr="002767A6">
        <w:rPr>
          <w:rFonts w:asciiTheme="minorHAnsi" w:hAnsiTheme="minorHAnsi"/>
          <w:i/>
          <w:sz w:val="22"/>
          <w:szCs w:val="22"/>
        </w:rPr>
        <w:t xml:space="preserve">ϋπολογισμού έτους </w:t>
      </w:r>
      <w:r w:rsidR="00A831E7" w:rsidRPr="002767A6">
        <w:rPr>
          <w:rFonts w:asciiTheme="minorHAnsi" w:hAnsiTheme="minorHAnsi"/>
          <w:b/>
          <w:i/>
          <w:sz w:val="22"/>
          <w:szCs w:val="22"/>
        </w:rPr>
        <w:t xml:space="preserve">2021 </w:t>
      </w:r>
      <w:r w:rsidRPr="002767A6">
        <w:rPr>
          <w:rFonts w:asciiTheme="minorHAnsi" w:hAnsiTheme="minorHAnsi"/>
          <w:i/>
          <w:sz w:val="22"/>
          <w:szCs w:val="22"/>
        </w:rPr>
        <w:t xml:space="preserve">και </w:t>
      </w:r>
      <w:r w:rsidR="00F11B31" w:rsidRPr="002767A6">
        <w:rPr>
          <w:rFonts w:asciiTheme="minorHAnsi" w:hAnsiTheme="minorHAnsi"/>
          <w:i/>
          <w:sz w:val="22"/>
          <w:szCs w:val="22"/>
        </w:rPr>
        <w:t xml:space="preserve">το ποσό των </w:t>
      </w:r>
      <w:r w:rsidR="003456B1" w:rsidRPr="002767A6">
        <w:rPr>
          <w:rFonts w:asciiTheme="minorHAnsi" w:hAnsiTheme="minorHAnsi"/>
          <w:b/>
          <w:i/>
          <w:sz w:val="22"/>
          <w:szCs w:val="22"/>
        </w:rPr>
        <w:t xml:space="preserve"> πέντε </w:t>
      </w:r>
      <w:r w:rsidR="00F11B31" w:rsidRPr="002767A6">
        <w:rPr>
          <w:rFonts w:asciiTheme="minorHAnsi" w:hAnsiTheme="minorHAnsi"/>
          <w:b/>
          <w:i/>
          <w:sz w:val="22"/>
          <w:szCs w:val="22"/>
        </w:rPr>
        <w:t>χιλιάδων</w:t>
      </w:r>
      <w:r w:rsidR="003456B1" w:rsidRPr="002767A6">
        <w:rPr>
          <w:rFonts w:asciiTheme="minorHAnsi" w:hAnsiTheme="minorHAnsi"/>
          <w:b/>
          <w:i/>
          <w:sz w:val="22"/>
          <w:szCs w:val="22"/>
        </w:rPr>
        <w:t xml:space="preserve"> εξακοσίων ενενήντα ένα </w:t>
      </w:r>
      <w:r w:rsidR="00F11B31" w:rsidRPr="002767A6">
        <w:rPr>
          <w:rFonts w:asciiTheme="minorHAnsi" w:hAnsiTheme="minorHAnsi"/>
          <w:b/>
          <w:i/>
          <w:sz w:val="22"/>
          <w:szCs w:val="22"/>
        </w:rPr>
        <w:t>ευρώ και εξήντα λ</w:t>
      </w:r>
      <w:r w:rsidR="00F11B31" w:rsidRPr="002767A6">
        <w:rPr>
          <w:rFonts w:asciiTheme="minorHAnsi" w:hAnsiTheme="minorHAnsi"/>
          <w:b/>
          <w:i/>
          <w:sz w:val="22"/>
          <w:szCs w:val="22"/>
        </w:rPr>
        <w:t>ε</w:t>
      </w:r>
      <w:r w:rsidR="00F11B31" w:rsidRPr="002767A6">
        <w:rPr>
          <w:rFonts w:asciiTheme="minorHAnsi" w:hAnsiTheme="minorHAnsi"/>
          <w:b/>
          <w:i/>
          <w:sz w:val="22"/>
          <w:szCs w:val="22"/>
        </w:rPr>
        <w:t>πτών</w:t>
      </w:r>
      <w:r w:rsidR="00F11B31" w:rsidRPr="002767A6">
        <w:rPr>
          <w:rFonts w:asciiTheme="minorHAnsi" w:hAnsiTheme="minorHAnsi"/>
          <w:i/>
          <w:sz w:val="22"/>
          <w:szCs w:val="22"/>
        </w:rPr>
        <w:t xml:space="preserve"> (</w:t>
      </w:r>
      <w:r w:rsidR="003456B1" w:rsidRPr="002767A6">
        <w:rPr>
          <w:rFonts w:asciiTheme="minorHAnsi" w:hAnsiTheme="minorHAnsi"/>
          <w:b/>
          <w:i/>
          <w:sz w:val="22"/>
          <w:szCs w:val="22"/>
        </w:rPr>
        <w:t>5.691</w:t>
      </w:r>
      <w:r w:rsidR="00F11B31" w:rsidRPr="002767A6">
        <w:rPr>
          <w:rFonts w:asciiTheme="minorHAnsi" w:hAnsiTheme="minorHAnsi"/>
          <w:b/>
          <w:i/>
          <w:sz w:val="22"/>
          <w:szCs w:val="22"/>
        </w:rPr>
        <w:t>,60)</w:t>
      </w:r>
      <w:r w:rsidR="003456B1" w:rsidRPr="002767A6">
        <w:rPr>
          <w:rFonts w:asciiTheme="minorHAnsi" w:hAnsiTheme="minorHAnsi"/>
          <w:i/>
          <w:sz w:val="22"/>
          <w:szCs w:val="22"/>
        </w:rPr>
        <w:t xml:space="preserve"> συμπεριλαμβανομένου Φ.Π.Α  24% </w:t>
      </w:r>
      <w:r w:rsidRPr="002767A6">
        <w:rPr>
          <w:rFonts w:asciiTheme="minorHAnsi" w:hAnsiTheme="minorHAnsi"/>
          <w:i/>
          <w:sz w:val="22"/>
          <w:szCs w:val="22"/>
        </w:rPr>
        <w:t>θα βαρύν</w:t>
      </w:r>
      <w:r w:rsidR="00F11B31" w:rsidRPr="002767A6">
        <w:rPr>
          <w:rFonts w:asciiTheme="minorHAnsi" w:hAnsiTheme="minorHAnsi"/>
          <w:i/>
          <w:sz w:val="22"/>
          <w:szCs w:val="22"/>
        </w:rPr>
        <w:t>ει</w:t>
      </w:r>
      <w:r w:rsidRPr="002767A6">
        <w:rPr>
          <w:rFonts w:asciiTheme="minorHAnsi" w:hAnsiTheme="minorHAnsi"/>
          <w:i/>
          <w:sz w:val="22"/>
          <w:szCs w:val="22"/>
        </w:rPr>
        <w:t xml:space="preserve"> το</w:t>
      </w:r>
      <w:r w:rsidR="00F11B31" w:rsidRPr="002767A6">
        <w:rPr>
          <w:rFonts w:asciiTheme="minorHAnsi" w:hAnsiTheme="minorHAnsi"/>
          <w:i/>
          <w:sz w:val="22"/>
          <w:szCs w:val="22"/>
        </w:rPr>
        <w:t>ν</w:t>
      </w:r>
      <w:r w:rsidR="002C74AC" w:rsidRPr="002767A6">
        <w:rPr>
          <w:rFonts w:asciiTheme="minorHAnsi" w:hAnsiTheme="minorHAnsi"/>
          <w:i/>
          <w:sz w:val="22"/>
          <w:szCs w:val="22"/>
        </w:rPr>
        <w:t xml:space="preserve"> </w:t>
      </w:r>
      <w:r w:rsidR="00F11B31" w:rsidRPr="002767A6">
        <w:rPr>
          <w:rFonts w:asciiTheme="minorHAnsi" w:hAnsiTheme="minorHAnsi"/>
          <w:i/>
          <w:sz w:val="22"/>
          <w:szCs w:val="22"/>
        </w:rPr>
        <w:t>ίδιο Κ.Α. και τον υπό κατάρτ</w:t>
      </w:r>
      <w:r w:rsidR="00A831E7" w:rsidRPr="002767A6">
        <w:rPr>
          <w:rFonts w:asciiTheme="minorHAnsi" w:hAnsiTheme="minorHAnsi"/>
          <w:i/>
          <w:sz w:val="22"/>
          <w:szCs w:val="22"/>
        </w:rPr>
        <w:t>ιση προ</w:t>
      </w:r>
      <w:r w:rsidR="00A831E7" w:rsidRPr="002767A6">
        <w:rPr>
          <w:rFonts w:asciiTheme="minorHAnsi" w:hAnsiTheme="minorHAnsi"/>
          <w:i/>
          <w:sz w:val="22"/>
          <w:szCs w:val="22"/>
        </w:rPr>
        <w:t>ϋ</w:t>
      </w:r>
      <w:r w:rsidR="00A831E7" w:rsidRPr="002767A6">
        <w:rPr>
          <w:rFonts w:asciiTheme="minorHAnsi" w:hAnsiTheme="minorHAnsi"/>
          <w:i/>
          <w:sz w:val="22"/>
          <w:szCs w:val="22"/>
        </w:rPr>
        <w:t xml:space="preserve">πολογισμό του έτους </w:t>
      </w:r>
      <w:r w:rsidR="00A831E7" w:rsidRPr="002767A6">
        <w:rPr>
          <w:rFonts w:asciiTheme="minorHAnsi" w:hAnsiTheme="minorHAnsi"/>
          <w:b/>
          <w:i/>
          <w:sz w:val="22"/>
          <w:szCs w:val="22"/>
        </w:rPr>
        <w:t>2022</w:t>
      </w:r>
      <w:r w:rsidRPr="002767A6">
        <w:rPr>
          <w:rFonts w:asciiTheme="minorHAnsi" w:hAnsiTheme="minorHAnsi"/>
          <w:b/>
          <w:i/>
          <w:sz w:val="22"/>
          <w:szCs w:val="22"/>
        </w:rPr>
        <w:t>.</w:t>
      </w:r>
      <w:r w:rsidR="002767A6" w:rsidRPr="002767A6">
        <w:rPr>
          <w:rFonts w:asciiTheme="minorHAnsi" w:hAnsiTheme="minorHAnsi"/>
          <w:b/>
          <w:i/>
          <w:sz w:val="22"/>
          <w:szCs w:val="22"/>
        </w:rPr>
        <w:t xml:space="preserve"> </w:t>
      </w:r>
      <w:r w:rsidR="002767A6" w:rsidRPr="002767A6">
        <w:rPr>
          <w:rFonts w:asciiTheme="minorHAnsi" w:hAnsiTheme="minorHAnsi"/>
          <w:i/>
          <w:sz w:val="22"/>
          <w:szCs w:val="22"/>
        </w:rPr>
        <w:t>Τα παραπάνω ποσά μπορεί να μην εξαντληθούν καθώς ο καθαρισμός των λε</w:t>
      </w:r>
      <w:r w:rsidR="002767A6" w:rsidRPr="002767A6">
        <w:rPr>
          <w:rFonts w:asciiTheme="minorHAnsi" w:hAnsiTheme="minorHAnsi"/>
          <w:i/>
          <w:sz w:val="22"/>
          <w:szCs w:val="22"/>
        </w:rPr>
        <w:t>ω</w:t>
      </w:r>
      <w:r w:rsidR="002767A6" w:rsidRPr="002767A6">
        <w:rPr>
          <w:rFonts w:asciiTheme="minorHAnsi" w:hAnsiTheme="minorHAnsi"/>
          <w:i/>
          <w:sz w:val="22"/>
          <w:szCs w:val="22"/>
        </w:rPr>
        <w:t>φορείων  εξαρτάται από την λειτουργία της Δημοτικής Συγκοινωνίας ,η οποία αν  για κάποιο λόγο  δεν πραγματοποιείται  δεν υπάρχει αν</w:t>
      </w:r>
      <w:r w:rsidR="002767A6" w:rsidRPr="002767A6">
        <w:rPr>
          <w:rFonts w:asciiTheme="minorHAnsi" w:hAnsiTheme="minorHAnsi"/>
          <w:i/>
          <w:sz w:val="22"/>
          <w:szCs w:val="22"/>
        </w:rPr>
        <w:t>ά</w:t>
      </w:r>
      <w:r w:rsidR="002767A6" w:rsidRPr="002767A6">
        <w:rPr>
          <w:rFonts w:asciiTheme="minorHAnsi" w:hAnsiTheme="minorHAnsi"/>
          <w:i/>
          <w:sz w:val="22"/>
          <w:szCs w:val="22"/>
        </w:rPr>
        <w:t xml:space="preserve">γκη καθαρισμού και απολύμανσης των οχημάτων της. </w:t>
      </w:r>
    </w:p>
    <w:tbl>
      <w:tblPr>
        <w:tblW w:w="5000" w:type="pct"/>
        <w:tblCellMar>
          <w:left w:w="0" w:type="dxa"/>
          <w:right w:w="0" w:type="dxa"/>
        </w:tblCellMar>
        <w:tblLook w:val="04A0"/>
      </w:tblPr>
      <w:tblGrid>
        <w:gridCol w:w="10378"/>
      </w:tblGrid>
      <w:tr w:rsidR="00351307" w:rsidRPr="002767A6" w:rsidTr="00F11B31">
        <w:trPr>
          <w:trHeight w:val="1017"/>
        </w:trPr>
        <w:tc>
          <w:tcPr>
            <w:tcW w:w="5000" w:type="pct"/>
            <w:tcBorders>
              <w:top w:val="nil"/>
              <w:left w:val="nil"/>
              <w:bottom w:val="nil"/>
              <w:right w:val="nil"/>
            </w:tcBorders>
            <w:shd w:val="clear" w:color="auto" w:fill="auto"/>
            <w:noWrap/>
            <w:tcMar>
              <w:top w:w="15" w:type="dxa"/>
              <w:left w:w="15" w:type="dxa"/>
              <w:bottom w:w="0" w:type="dxa"/>
              <w:right w:w="15" w:type="dxa"/>
            </w:tcMar>
            <w:vAlign w:val="bottom"/>
            <w:hideMark/>
          </w:tcPr>
          <w:p w:rsidR="00351307" w:rsidRPr="002767A6" w:rsidRDefault="00351307" w:rsidP="002767A6">
            <w:pPr>
              <w:pStyle w:val="a6"/>
              <w:tabs>
                <w:tab w:val="center" w:pos="4153"/>
                <w:tab w:val="right" w:pos="8306"/>
              </w:tabs>
              <w:spacing w:after="0"/>
              <w:ind w:left="567"/>
              <w:jc w:val="both"/>
              <w:rPr>
                <w:rFonts w:asciiTheme="minorHAnsi" w:hAnsiTheme="minorHAnsi"/>
                <w:i/>
                <w:sz w:val="22"/>
                <w:szCs w:val="22"/>
              </w:rPr>
            </w:pPr>
            <w:r w:rsidRPr="002767A6">
              <w:rPr>
                <w:rFonts w:asciiTheme="minorHAnsi" w:hAnsiTheme="minorHAnsi"/>
                <w:i/>
                <w:sz w:val="22"/>
                <w:szCs w:val="22"/>
              </w:rPr>
              <w:t>Σύμφωνα με τον Κανονισμό 213/2008 της Ευρωπαϊκής Επ</w:t>
            </w:r>
            <w:r w:rsidR="00312377" w:rsidRPr="002767A6">
              <w:rPr>
                <w:rFonts w:asciiTheme="minorHAnsi" w:hAnsiTheme="minorHAnsi"/>
                <w:i/>
                <w:sz w:val="22"/>
                <w:szCs w:val="22"/>
              </w:rPr>
              <w:t xml:space="preserve">ιτροπής, περί κοινού λεξιλογίου </w:t>
            </w:r>
            <w:r w:rsidRPr="002767A6">
              <w:rPr>
                <w:rFonts w:asciiTheme="minorHAnsi" w:hAnsiTheme="minorHAnsi"/>
                <w:i/>
                <w:sz w:val="22"/>
                <w:szCs w:val="22"/>
              </w:rPr>
              <w:t>για τις δημόσιες συμβάσεις (</w:t>
            </w:r>
            <w:smartTag w:uri="urn:schemas-microsoft-com:office:smarttags" w:element="stockticker">
              <w:r w:rsidRPr="002767A6">
                <w:rPr>
                  <w:rFonts w:asciiTheme="minorHAnsi" w:hAnsiTheme="minorHAnsi"/>
                  <w:i/>
                  <w:sz w:val="22"/>
                  <w:szCs w:val="22"/>
                </w:rPr>
                <w:t>CPV</w:t>
              </w:r>
            </w:smartTag>
            <w:r w:rsidRPr="002767A6">
              <w:rPr>
                <w:rFonts w:asciiTheme="minorHAnsi" w:hAnsiTheme="minorHAnsi"/>
                <w:i/>
                <w:sz w:val="22"/>
                <w:szCs w:val="22"/>
              </w:rPr>
              <w:t>), η ανωτέρω υπηρεσία ταξινομείται με</w:t>
            </w:r>
            <w:r w:rsidRPr="002767A6">
              <w:rPr>
                <w:rFonts w:asciiTheme="minorHAnsi" w:hAnsiTheme="minorHAnsi"/>
                <w:b/>
                <w:i/>
                <w:sz w:val="22"/>
                <w:szCs w:val="22"/>
              </w:rPr>
              <w:t>CPV </w:t>
            </w:r>
            <w:r w:rsidR="00E50AF5" w:rsidRPr="002767A6">
              <w:rPr>
                <w:rFonts w:asciiTheme="minorHAnsi" w:hAnsiTheme="minorHAnsi"/>
                <w:b/>
                <w:i/>
                <w:sz w:val="22"/>
                <w:szCs w:val="22"/>
              </w:rPr>
              <w:t xml:space="preserve"> 90900000-6</w:t>
            </w:r>
            <w:r w:rsidR="00E50AF5" w:rsidRPr="002767A6">
              <w:rPr>
                <w:rFonts w:asciiTheme="minorHAnsi" w:hAnsiTheme="minorHAnsi"/>
                <w:i/>
                <w:sz w:val="22"/>
                <w:szCs w:val="22"/>
              </w:rPr>
              <w:t xml:space="preserve"> Υπηρεσίες καθαρισμού και απολ</w:t>
            </w:r>
            <w:r w:rsidR="00E50AF5" w:rsidRPr="002767A6">
              <w:rPr>
                <w:rFonts w:asciiTheme="minorHAnsi" w:hAnsiTheme="minorHAnsi"/>
                <w:i/>
                <w:sz w:val="22"/>
                <w:szCs w:val="22"/>
              </w:rPr>
              <w:t>ύ</w:t>
            </w:r>
            <w:r w:rsidR="00E50AF5" w:rsidRPr="002767A6">
              <w:rPr>
                <w:rFonts w:asciiTheme="minorHAnsi" w:hAnsiTheme="minorHAnsi"/>
                <w:i/>
                <w:sz w:val="22"/>
                <w:szCs w:val="22"/>
              </w:rPr>
              <w:t>μανσης</w:t>
            </w:r>
            <w:r w:rsidR="00EA7E21" w:rsidRPr="002767A6">
              <w:rPr>
                <w:rFonts w:asciiTheme="minorHAnsi" w:hAnsiTheme="minorHAnsi"/>
                <w:i/>
                <w:sz w:val="22"/>
                <w:szCs w:val="22"/>
              </w:rPr>
              <w:t>.</w:t>
            </w:r>
          </w:p>
        </w:tc>
      </w:tr>
    </w:tbl>
    <w:p w:rsidR="00351307" w:rsidRPr="002767A6" w:rsidRDefault="00351307" w:rsidP="002767A6">
      <w:pPr>
        <w:pStyle w:val="a6"/>
        <w:tabs>
          <w:tab w:val="center" w:pos="4153"/>
          <w:tab w:val="right" w:pos="8306"/>
        </w:tabs>
        <w:spacing w:after="0"/>
        <w:ind w:left="567"/>
        <w:jc w:val="both"/>
        <w:rPr>
          <w:rFonts w:asciiTheme="minorHAnsi" w:hAnsiTheme="minorHAnsi"/>
          <w:i/>
          <w:sz w:val="22"/>
          <w:szCs w:val="22"/>
        </w:rPr>
      </w:pPr>
      <w:r w:rsidRPr="002767A6">
        <w:rPr>
          <w:rFonts w:asciiTheme="minorHAnsi" w:hAnsiTheme="minorHAnsi"/>
          <w:i/>
          <w:sz w:val="22"/>
          <w:szCs w:val="22"/>
        </w:rPr>
        <w:t xml:space="preserve">Για την πραγματοποίηση της παρούσας υπηρεσίας υπάρχει επαρκής, διαθέσιμη και εξειδικευμένη πίστωση στον προϋπολογισμό </w:t>
      </w:r>
      <w:r w:rsidR="00A831E7" w:rsidRPr="002767A6">
        <w:rPr>
          <w:rFonts w:asciiTheme="minorHAnsi" w:hAnsiTheme="minorHAnsi"/>
          <w:i/>
          <w:sz w:val="22"/>
          <w:szCs w:val="22"/>
        </w:rPr>
        <w:t>του Δήμου οικονομικού έτους 2021</w:t>
      </w:r>
      <w:r w:rsidRPr="002767A6">
        <w:rPr>
          <w:rFonts w:asciiTheme="minorHAnsi" w:hAnsiTheme="minorHAnsi"/>
          <w:i/>
          <w:sz w:val="22"/>
          <w:szCs w:val="22"/>
        </w:rPr>
        <w:t xml:space="preserve"> και συγκεκριμένα στον κωδικό</w:t>
      </w:r>
      <w:r w:rsidR="00E50AF5" w:rsidRPr="002767A6">
        <w:rPr>
          <w:rFonts w:asciiTheme="minorHAnsi" w:hAnsiTheme="minorHAnsi"/>
          <w:i/>
          <w:sz w:val="22"/>
          <w:szCs w:val="22"/>
        </w:rPr>
        <w:t xml:space="preserve"> ΚΑ 10.6263.0005 με τίτλο « Καθαρισμός λεωφορείων»</w:t>
      </w:r>
      <w:r w:rsidR="00357819" w:rsidRPr="002767A6">
        <w:rPr>
          <w:rFonts w:asciiTheme="minorHAnsi" w:hAnsiTheme="minorHAnsi"/>
          <w:i/>
          <w:sz w:val="22"/>
          <w:szCs w:val="22"/>
        </w:rPr>
        <w:t>.</w:t>
      </w:r>
    </w:p>
    <w:p w:rsidR="000141F0" w:rsidRDefault="00351307" w:rsidP="002767A6">
      <w:pPr>
        <w:ind w:left="567"/>
        <w:jc w:val="both"/>
        <w:rPr>
          <w:rFonts w:asciiTheme="minorHAnsi" w:hAnsiTheme="minorHAnsi"/>
          <w:b/>
          <w:i/>
          <w:sz w:val="22"/>
          <w:szCs w:val="22"/>
        </w:rPr>
      </w:pPr>
      <w:r w:rsidRPr="002767A6">
        <w:rPr>
          <w:rFonts w:asciiTheme="minorHAnsi" w:hAnsiTheme="minorHAnsi"/>
          <w:bCs/>
          <w:i/>
          <w:sz w:val="22"/>
          <w:szCs w:val="22"/>
        </w:rPr>
        <w:t>Η παρούσα δαπάνη θα πληρωθεί από ιδίους πόρους του Δήμου</w:t>
      </w:r>
      <w:r w:rsidR="003F2CEA" w:rsidRPr="006B37BF">
        <w:rPr>
          <w:rFonts w:asciiTheme="minorHAnsi" w:hAnsiTheme="minorHAnsi"/>
          <w:b/>
          <w:i/>
          <w:sz w:val="22"/>
          <w:szCs w:val="22"/>
        </w:rPr>
        <w:t>.</w:t>
      </w:r>
    </w:p>
    <w:p w:rsidR="000141F0" w:rsidRPr="006B37BF" w:rsidRDefault="000141F0" w:rsidP="00CF4894">
      <w:pPr>
        <w:jc w:val="both"/>
        <w:rPr>
          <w:rFonts w:asciiTheme="minorHAnsi" w:hAnsiTheme="minorHAnsi"/>
          <w:b/>
          <w:i/>
          <w:sz w:val="22"/>
          <w:szCs w:val="22"/>
        </w:rPr>
      </w:pPr>
    </w:p>
    <w:p w:rsidR="003F2CEA" w:rsidRPr="006B37BF" w:rsidRDefault="003F2CEA" w:rsidP="00CF4894">
      <w:pPr>
        <w:numPr>
          <w:ilvl w:val="0"/>
          <w:numId w:val="2"/>
        </w:numPr>
        <w:overflowPunct/>
        <w:autoSpaceDE/>
        <w:ind w:left="567" w:firstLine="0"/>
        <w:jc w:val="center"/>
        <w:textAlignment w:val="auto"/>
        <w:rPr>
          <w:rFonts w:asciiTheme="minorHAnsi" w:hAnsiTheme="minorHAnsi"/>
          <w:b/>
          <w:i/>
          <w:sz w:val="22"/>
          <w:szCs w:val="22"/>
        </w:rPr>
      </w:pPr>
      <w:bookmarkStart w:id="1" w:name="_GoBack"/>
      <w:bookmarkEnd w:id="1"/>
      <w:r w:rsidRPr="006B37BF">
        <w:rPr>
          <w:rFonts w:asciiTheme="minorHAnsi" w:hAnsiTheme="minorHAnsi"/>
          <w:b/>
          <w:i/>
          <w:sz w:val="22"/>
          <w:szCs w:val="22"/>
        </w:rPr>
        <w:t xml:space="preserve">ΤΕΧΝΙΚΕΣ ΠΡΟΔΙΑΓΡΑΦΕΣ </w:t>
      </w:r>
    </w:p>
    <w:p w:rsidR="003F2CEA" w:rsidRPr="006B37BF" w:rsidRDefault="003F2CEA" w:rsidP="00CF4894">
      <w:pPr>
        <w:tabs>
          <w:tab w:val="left" w:pos="3570"/>
        </w:tabs>
        <w:ind w:left="567"/>
        <w:rPr>
          <w:rFonts w:asciiTheme="minorHAnsi" w:hAnsiTheme="minorHAnsi"/>
          <w:sz w:val="22"/>
          <w:szCs w:val="22"/>
        </w:rPr>
      </w:pPr>
    </w:p>
    <w:p w:rsidR="00304AC6" w:rsidRPr="006B37BF" w:rsidRDefault="003F2CEA" w:rsidP="00CF4894">
      <w:pPr>
        <w:suppressAutoHyphens w:val="0"/>
        <w:overflowPunct/>
        <w:autoSpaceDN w:val="0"/>
        <w:adjustRightInd w:val="0"/>
        <w:ind w:left="567" w:right="142"/>
        <w:jc w:val="both"/>
        <w:textAlignment w:val="auto"/>
        <w:rPr>
          <w:rFonts w:asciiTheme="minorHAnsi" w:hAnsiTheme="minorHAnsi" w:cs="FranklinGothicBook"/>
          <w:i/>
          <w:sz w:val="22"/>
          <w:szCs w:val="22"/>
          <w:lang w:eastAsia="el-GR"/>
        </w:rPr>
      </w:pPr>
      <w:r w:rsidRPr="006B37BF">
        <w:rPr>
          <w:rFonts w:asciiTheme="minorHAnsi" w:hAnsiTheme="minorHAnsi" w:cs="FranklinGothicBook"/>
          <w:i/>
          <w:sz w:val="22"/>
          <w:szCs w:val="22"/>
          <w:lang w:eastAsia="el-GR"/>
        </w:rPr>
        <w:t xml:space="preserve">Η μελέτη αφορά </w:t>
      </w:r>
      <w:r w:rsidR="00304AC6" w:rsidRPr="006B37BF">
        <w:rPr>
          <w:rFonts w:asciiTheme="minorHAnsi" w:hAnsiTheme="minorHAnsi"/>
          <w:i/>
          <w:sz w:val="22"/>
          <w:szCs w:val="22"/>
        </w:rPr>
        <w:t>την παροχή υπηρεσίας</w:t>
      </w:r>
      <w:r w:rsidR="00304AC6" w:rsidRPr="006B37BF">
        <w:rPr>
          <w:rFonts w:asciiTheme="minorHAnsi" w:eastAsia="Calibri" w:hAnsiTheme="minorHAnsi" w:cs="FranklinGothicBook"/>
          <w:i/>
          <w:sz w:val="22"/>
          <w:szCs w:val="22"/>
          <w:lang w:eastAsia="el-GR"/>
        </w:rPr>
        <w:t>, εξωτερικού, εσωτερικού πλυσίματος και απολύμανσης  καθώς και  του βιολογικού καθαρισμού</w:t>
      </w:r>
      <w:r w:rsidR="00A831E7">
        <w:rPr>
          <w:rFonts w:asciiTheme="minorHAnsi" w:eastAsia="Calibri" w:hAnsiTheme="minorHAnsi" w:cs="FranklinGothicBook"/>
          <w:i/>
          <w:sz w:val="22"/>
          <w:szCs w:val="22"/>
          <w:lang w:eastAsia="el-GR"/>
        </w:rPr>
        <w:t xml:space="preserve"> </w:t>
      </w:r>
      <w:r w:rsidR="00222403" w:rsidRPr="006B37BF">
        <w:rPr>
          <w:rFonts w:asciiTheme="minorHAnsi" w:hAnsiTheme="minorHAnsi" w:cs="FranklinGothicBook"/>
          <w:i/>
          <w:sz w:val="22"/>
          <w:szCs w:val="22"/>
          <w:lang w:eastAsia="el-GR"/>
        </w:rPr>
        <w:t>τρι</w:t>
      </w:r>
      <w:r w:rsidR="00222403">
        <w:rPr>
          <w:rFonts w:asciiTheme="minorHAnsi" w:hAnsiTheme="minorHAnsi" w:cs="FranklinGothicBook"/>
          <w:i/>
          <w:sz w:val="22"/>
          <w:szCs w:val="22"/>
          <w:lang w:eastAsia="el-GR"/>
        </w:rPr>
        <w:t>ών</w:t>
      </w:r>
      <w:r w:rsidRPr="006B37BF">
        <w:rPr>
          <w:rFonts w:asciiTheme="minorHAnsi" w:hAnsiTheme="minorHAnsi" w:cs="FranklinGothicBook"/>
          <w:i/>
          <w:sz w:val="22"/>
          <w:szCs w:val="22"/>
          <w:lang w:eastAsia="el-GR"/>
        </w:rPr>
        <w:t xml:space="preserve"> (3) λεωφορεί</w:t>
      </w:r>
      <w:r w:rsidR="00222403">
        <w:rPr>
          <w:rFonts w:asciiTheme="minorHAnsi" w:hAnsiTheme="minorHAnsi" w:cs="FranklinGothicBook"/>
          <w:i/>
          <w:sz w:val="22"/>
          <w:szCs w:val="22"/>
          <w:lang w:eastAsia="el-GR"/>
        </w:rPr>
        <w:t>ων</w:t>
      </w:r>
      <w:r w:rsidRPr="006B37BF">
        <w:rPr>
          <w:rFonts w:asciiTheme="minorHAnsi" w:hAnsiTheme="minorHAnsi" w:cs="FranklinGothicBook"/>
          <w:i/>
          <w:sz w:val="22"/>
          <w:szCs w:val="22"/>
          <w:lang w:eastAsia="el-GR"/>
        </w:rPr>
        <w:t xml:space="preserve"> της δημοτικής συγκοινωνίας </w:t>
      </w:r>
      <w:r w:rsidR="00222403">
        <w:rPr>
          <w:rFonts w:asciiTheme="minorHAnsi" w:hAnsiTheme="minorHAnsi" w:cs="FranklinGothicBook"/>
          <w:i/>
          <w:sz w:val="22"/>
          <w:szCs w:val="22"/>
          <w:lang w:eastAsia="el-GR"/>
        </w:rPr>
        <w:t>είκοσι (</w:t>
      </w:r>
      <w:r w:rsidRPr="006B37BF">
        <w:rPr>
          <w:rFonts w:asciiTheme="minorHAnsi" w:hAnsiTheme="minorHAnsi" w:cs="FranklinGothicBook"/>
          <w:i/>
          <w:sz w:val="22"/>
          <w:szCs w:val="22"/>
          <w:lang w:eastAsia="el-GR"/>
        </w:rPr>
        <w:t>20</w:t>
      </w:r>
      <w:r w:rsidR="00222403">
        <w:rPr>
          <w:rFonts w:asciiTheme="minorHAnsi" w:hAnsiTheme="minorHAnsi" w:cs="FranklinGothicBook"/>
          <w:i/>
          <w:sz w:val="22"/>
          <w:szCs w:val="22"/>
          <w:lang w:eastAsia="el-GR"/>
        </w:rPr>
        <w:t>)</w:t>
      </w:r>
      <w:r w:rsidRPr="006B37BF">
        <w:rPr>
          <w:rFonts w:asciiTheme="minorHAnsi" w:hAnsiTheme="minorHAnsi" w:cs="FranklinGothicBook"/>
          <w:i/>
          <w:sz w:val="22"/>
          <w:szCs w:val="22"/>
          <w:lang w:eastAsia="el-GR"/>
        </w:rPr>
        <w:t xml:space="preserve"> θέσε</w:t>
      </w:r>
      <w:r w:rsidR="00222403">
        <w:rPr>
          <w:rFonts w:asciiTheme="minorHAnsi" w:hAnsiTheme="minorHAnsi" w:cs="FranklinGothicBook"/>
          <w:i/>
          <w:sz w:val="22"/>
          <w:szCs w:val="22"/>
          <w:lang w:eastAsia="el-GR"/>
        </w:rPr>
        <w:t>ων</w:t>
      </w:r>
      <w:r w:rsidR="00A831E7">
        <w:rPr>
          <w:rFonts w:asciiTheme="minorHAnsi" w:hAnsiTheme="minorHAnsi" w:cs="FranklinGothicBook"/>
          <w:i/>
          <w:sz w:val="22"/>
          <w:szCs w:val="22"/>
          <w:lang w:eastAsia="el-GR"/>
        </w:rPr>
        <w:t xml:space="preserve"> </w:t>
      </w:r>
      <w:r w:rsidR="00222403">
        <w:rPr>
          <w:rFonts w:asciiTheme="minorHAnsi" w:hAnsiTheme="minorHAnsi" w:cs="FranklinGothicBook"/>
          <w:i/>
          <w:sz w:val="22"/>
          <w:szCs w:val="22"/>
          <w:lang w:eastAsia="el-GR"/>
        </w:rPr>
        <w:t>που θα επιλέγονται κάθε φορά από το σύνολο των Λεωφορείων.</w:t>
      </w:r>
    </w:p>
    <w:p w:rsidR="00222403" w:rsidRPr="006B37BF" w:rsidRDefault="003F2CEA" w:rsidP="00CF4894">
      <w:pPr>
        <w:suppressAutoHyphens w:val="0"/>
        <w:overflowPunct/>
        <w:autoSpaceDN w:val="0"/>
        <w:adjustRightInd w:val="0"/>
        <w:ind w:left="567" w:right="-284"/>
        <w:jc w:val="both"/>
        <w:textAlignment w:val="auto"/>
        <w:rPr>
          <w:rFonts w:asciiTheme="minorHAnsi" w:hAnsiTheme="minorHAnsi" w:cs="FranklinGothicBook"/>
          <w:i/>
          <w:sz w:val="22"/>
          <w:szCs w:val="22"/>
          <w:lang w:eastAsia="el-GR"/>
        </w:rPr>
      </w:pPr>
      <w:r w:rsidRPr="006B37BF">
        <w:rPr>
          <w:rFonts w:asciiTheme="minorHAnsi" w:hAnsiTheme="minorHAnsi" w:cs="FranklinGothicBook"/>
          <w:i/>
          <w:sz w:val="22"/>
          <w:szCs w:val="22"/>
          <w:lang w:eastAsia="el-GR"/>
        </w:rPr>
        <w:t xml:space="preserve"> Αναλυτικά η παροχή υπηρεσίας </w:t>
      </w:r>
      <w:r w:rsidR="00304AC6" w:rsidRPr="006B37BF">
        <w:rPr>
          <w:rFonts w:asciiTheme="minorHAnsi" w:hAnsiTheme="minorHAnsi" w:cs="FranklinGothicBook"/>
          <w:i/>
          <w:sz w:val="22"/>
          <w:szCs w:val="22"/>
          <w:lang w:eastAsia="el-GR"/>
        </w:rPr>
        <w:t xml:space="preserve"> θα έχει διάρκεια ενός έτους  και </w:t>
      </w:r>
      <w:r w:rsidRPr="006B37BF">
        <w:rPr>
          <w:rFonts w:asciiTheme="minorHAnsi" w:hAnsiTheme="minorHAnsi" w:cs="FranklinGothicBook"/>
          <w:i/>
          <w:sz w:val="22"/>
          <w:szCs w:val="22"/>
          <w:lang w:eastAsia="el-GR"/>
        </w:rPr>
        <w:t xml:space="preserve">θα πρέπει να προσφέρει τα ακόλουθα : </w:t>
      </w:r>
    </w:p>
    <w:p w:rsidR="003F2CEA" w:rsidRPr="006B37BF" w:rsidRDefault="003F2CEA" w:rsidP="00CF4894">
      <w:pPr>
        <w:suppressAutoHyphens w:val="0"/>
        <w:overflowPunct/>
        <w:autoSpaceDN w:val="0"/>
        <w:adjustRightInd w:val="0"/>
        <w:ind w:left="567" w:right="-284"/>
        <w:jc w:val="both"/>
        <w:textAlignment w:val="auto"/>
        <w:rPr>
          <w:rFonts w:asciiTheme="minorHAnsi" w:hAnsiTheme="minorHAnsi" w:cs="FranklinGothicBook"/>
          <w:i/>
          <w:sz w:val="22"/>
          <w:szCs w:val="22"/>
          <w:lang w:eastAsia="el-GR"/>
        </w:rPr>
      </w:pPr>
      <w:r w:rsidRPr="006B37BF">
        <w:rPr>
          <w:rFonts w:asciiTheme="minorHAnsi" w:hAnsiTheme="minorHAnsi" w:cs="FranklinGothicBook"/>
          <w:i/>
          <w:sz w:val="22"/>
          <w:szCs w:val="22"/>
          <w:lang w:eastAsia="el-GR"/>
        </w:rPr>
        <w:t>Πλύσιμο εξωτερικά του λεωφορείου, πλύσιμο εξωτερικά της υπερκατασκευής  και στο κάτω μέρος- σ</w:t>
      </w:r>
      <w:r w:rsidRPr="006B37BF">
        <w:rPr>
          <w:rFonts w:asciiTheme="minorHAnsi" w:hAnsiTheme="minorHAnsi" w:cs="FranklinGothicBook"/>
          <w:i/>
          <w:sz w:val="22"/>
          <w:szCs w:val="22"/>
          <w:lang w:eastAsia="el-GR"/>
        </w:rPr>
        <w:t>α</w:t>
      </w:r>
      <w:r w:rsidRPr="006B37BF">
        <w:rPr>
          <w:rFonts w:asciiTheme="minorHAnsi" w:hAnsiTheme="minorHAnsi" w:cs="FranklinGothicBook"/>
          <w:i/>
          <w:sz w:val="22"/>
          <w:szCs w:val="22"/>
          <w:lang w:eastAsia="el-GR"/>
        </w:rPr>
        <w:t>σί,</w:t>
      </w:r>
      <w:r w:rsidR="006D7C5A" w:rsidRPr="006B37BF">
        <w:rPr>
          <w:rFonts w:asciiTheme="minorHAnsi" w:hAnsiTheme="minorHAnsi" w:cs="FranklinGothicBook"/>
          <w:i/>
          <w:sz w:val="22"/>
          <w:szCs w:val="22"/>
          <w:lang w:eastAsia="el-GR"/>
        </w:rPr>
        <w:t xml:space="preserve">γρασάρισμα Κατόπιν </w:t>
      </w:r>
      <w:r w:rsidRPr="006B37BF">
        <w:rPr>
          <w:rFonts w:asciiTheme="minorHAnsi" w:hAnsiTheme="minorHAnsi" w:cs="FranklinGothicBook"/>
          <w:i/>
          <w:sz w:val="22"/>
          <w:szCs w:val="22"/>
          <w:lang w:eastAsia="el-GR"/>
        </w:rPr>
        <w:t xml:space="preserve"> θα πραγματοποιείται καθαρισμός και απολύμανση  εσωτερικά στο σύνολο των 20  </w:t>
      </w:r>
      <w:r w:rsidR="00AB52A7" w:rsidRPr="006B37BF">
        <w:rPr>
          <w:rFonts w:asciiTheme="minorHAnsi" w:hAnsiTheme="minorHAnsi" w:cs="FranklinGothicBook"/>
          <w:i/>
          <w:sz w:val="22"/>
          <w:szCs w:val="22"/>
          <w:lang w:eastAsia="el-GR"/>
        </w:rPr>
        <w:t>θ</w:t>
      </w:r>
      <w:r w:rsidR="00AB52A7" w:rsidRPr="006B37BF">
        <w:rPr>
          <w:rFonts w:asciiTheme="minorHAnsi" w:hAnsiTheme="minorHAnsi" w:cs="FranklinGothicBook"/>
          <w:i/>
          <w:sz w:val="22"/>
          <w:szCs w:val="22"/>
          <w:lang w:eastAsia="el-GR"/>
        </w:rPr>
        <w:t>έ</w:t>
      </w:r>
      <w:r w:rsidR="00AB52A7" w:rsidRPr="006B37BF">
        <w:rPr>
          <w:rFonts w:asciiTheme="minorHAnsi" w:hAnsiTheme="minorHAnsi" w:cs="FranklinGothicBook"/>
          <w:i/>
          <w:sz w:val="22"/>
          <w:szCs w:val="22"/>
          <w:lang w:eastAsia="el-GR"/>
        </w:rPr>
        <w:t>σεων  καθώς και στην καμπίνα του οδηγού.</w:t>
      </w:r>
    </w:p>
    <w:p w:rsidR="00222403" w:rsidRPr="00CF4894" w:rsidRDefault="00A62F0C" w:rsidP="00CF4894">
      <w:pPr>
        <w:suppressAutoHyphens w:val="0"/>
        <w:overflowPunct/>
        <w:autoSpaceDN w:val="0"/>
        <w:adjustRightInd w:val="0"/>
        <w:ind w:left="567" w:right="-142"/>
        <w:jc w:val="both"/>
        <w:textAlignment w:val="auto"/>
        <w:rPr>
          <w:rFonts w:asciiTheme="minorHAnsi" w:hAnsiTheme="minorHAnsi" w:cs="FranklinGothicBook"/>
          <w:i/>
          <w:sz w:val="22"/>
          <w:szCs w:val="22"/>
          <w:lang w:eastAsia="el-GR"/>
        </w:rPr>
      </w:pPr>
      <w:r>
        <w:rPr>
          <w:rFonts w:asciiTheme="minorHAnsi" w:hAnsiTheme="minorHAnsi" w:cs="FranklinGothicBook"/>
          <w:i/>
          <w:sz w:val="22"/>
          <w:szCs w:val="22"/>
          <w:lang w:eastAsia="el-GR"/>
        </w:rPr>
        <w:t>Τα οχήματα θα μεταβαίνουν στον κατάλληλα εξοπλισμένο χώρο του αναδόχου ώστε να  εξασφαλίζεται  ο κ</w:t>
      </w:r>
      <w:r>
        <w:rPr>
          <w:rFonts w:asciiTheme="minorHAnsi" w:hAnsiTheme="minorHAnsi" w:cs="FranklinGothicBook"/>
          <w:i/>
          <w:sz w:val="22"/>
          <w:szCs w:val="22"/>
          <w:lang w:eastAsia="el-GR"/>
        </w:rPr>
        <w:t>α</w:t>
      </w:r>
      <w:r>
        <w:rPr>
          <w:rFonts w:asciiTheme="minorHAnsi" w:hAnsiTheme="minorHAnsi" w:cs="FranklinGothicBook"/>
          <w:i/>
          <w:sz w:val="22"/>
          <w:szCs w:val="22"/>
          <w:lang w:eastAsia="el-GR"/>
        </w:rPr>
        <w:t>λύτερος καθαρισμός και η απολύμανση αυτών</w:t>
      </w:r>
      <w:r w:rsidR="00222403">
        <w:rPr>
          <w:rFonts w:asciiTheme="minorHAnsi" w:hAnsiTheme="minorHAnsi" w:cs="FranklinGothicBook"/>
          <w:i/>
          <w:sz w:val="22"/>
          <w:szCs w:val="22"/>
          <w:lang w:eastAsia="el-GR"/>
        </w:rPr>
        <w:t>.</w:t>
      </w:r>
    </w:p>
    <w:p w:rsidR="003F2CEA" w:rsidRPr="002767A6" w:rsidRDefault="00222403" w:rsidP="00CF4894">
      <w:pPr>
        <w:suppressAutoHyphens w:val="0"/>
        <w:overflowPunct/>
        <w:autoSpaceDN w:val="0"/>
        <w:adjustRightInd w:val="0"/>
        <w:ind w:left="567" w:right="-284"/>
        <w:jc w:val="both"/>
        <w:textAlignment w:val="auto"/>
        <w:rPr>
          <w:rFonts w:asciiTheme="minorHAnsi" w:hAnsiTheme="minorHAnsi" w:cs="FranklinGothicBook"/>
          <w:i/>
          <w:sz w:val="22"/>
          <w:szCs w:val="22"/>
          <w:lang w:eastAsia="el-GR"/>
        </w:rPr>
      </w:pPr>
      <w:r w:rsidRPr="002767A6">
        <w:rPr>
          <w:rFonts w:asciiTheme="minorHAnsi" w:hAnsiTheme="minorHAnsi" w:cs="FranklinGothicBook"/>
          <w:i/>
          <w:sz w:val="22"/>
          <w:szCs w:val="22"/>
          <w:lang w:eastAsia="el-GR"/>
        </w:rPr>
        <w:t>Η</w:t>
      </w:r>
      <w:r w:rsidR="006C28F1" w:rsidRPr="002767A6">
        <w:rPr>
          <w:rFonts w:asciiTheme="minorHAnsi" w:hAnsiTheme="minorHAnsi" w:cs="FranklinGothicBook"/>
          <w:i/>
          <w:sz w:val="22"/>
          <w:szCs w:val="22"/>
          <w:lang w:eastAsia="el-GR"/>
        </w:rPr>
        <w:t xml:space="preserve"> </w:t>
      </w:r>
      <w:r w:rsidRPr="002767A6">
        <w:rPr>
          <w:rFonts w:asciiTheme="minorHAnsi" w:hAnsiTheme="minorHAnsi" w:cs="FranklinGothicBook"/>
          <w:i/>
          <w:sz w:val="22"/>
          <w:szCs w:val="22"/>
          <w:lang w:eastAsia="el-GR"/>
        </w:rPr>
        <w:t xml:space="preserve">παραπάνω παροχή υπηρεσιών </w:t>
      </w:r>
      <w:r w:rsidR="00304AC6" w:rsidRPr="002767A6">
        <w:rPr>
          <w:rFonts w:asciiTheme="minorHAnsi" w:hAnsiTheme="minorHAnsi" w:cs="FranklinGothicBook"/>
          <w:i/>
          <w:sz w:val="22"/>
          <w:szCs w:val="22"/>
          <w:lang w:eastAsia="el-GR"/>
        </w:rPr>
        <w:t>πλυσίματ</w:t>
      </w:r>
      <w:r w:rsidRPr="002767A6">
        <w:rPr>
          <w:rFonts w:asciiTheme="minorHAnsi" w:hAnsiTheme="minorHAnsi" w:cs="FranklinGothicBook"/>
          <w:i/>
          <w:sz w:val="22"/>
          <w:szCs w:val="22"/>
          <w:lang w:eastAsia="el-GR"/>
        </w:rPr>
        <w:t>ος,</w:t>
      </w:r>
      <w:r w:rsidR="006C28F1" w:rsidRPr="002767A6">
        <w:rPr>
          <w:rFonts w:asciiTheme="minorHAnsi" w:hAnsiTheme="minorHAnsi" w:cs="FranklinGothicBook"/>
          <w:i/>
          <w:sz w:val="22"/>
          <w:szCs w:val="22"/>
          <w:lang w:eastAsia="el-GR"/>
        </w:rPr>
        <w:t xml:space="preserve"> </w:t>
      </w:r>
      <w:r w:rsidRPr="002767A6">
        <w:rPr>
          <w:rFonts w:asciiTheme="minorHAnsi" w:hAnsiTheme="minorHAnsi" w:cs="FranklinGothicBook"/>
          <w:i/>
          <w:sz w:val="22"/>
          <w:szCs w:val="22"/>
          <w:lang w:eastAsia="el-GR"/>
        </w:rPr>
        <w:t>καθαρισμού</w:t>
      </w:r>
      <w:r w:rsidR="00304AC6" w:rsidRPr="002767A6">
        <w:rPr>
          <w:rFonts w:asciiTheme="minorHAnsi" w:hAnsiTheme="minorHAnsi" w:cs="FranklinGothicBook"/>
          <w:i/>
          <w:sz w:val="22"/>
          <w:szCs w:val="22"/>
          <w:lang w:eastAsia="el-GR"/>
        </w:rPr>
        <w:t xml:space="preserve"> και</w:t>
      </w:r>
      <w:r w:rsidR="006C28F1" w:rsidRPr="002767A6">
        <w:rPr>
          <w:rFonts w:asciiTheme="minorHAnsi" w:hAnsiTheme="minorHAnsi" w:cs="FranklinGothicBook"/>
          <w:i/>
          <w:sz w:val="22"/>
          <w:szCs w:val="22"/>
          <w:lang w:eastAsia="el-GR"/>
        </w:rPr>
        <w:t xml:space="preserve"> </w:t>
      </w:r>
      <w:r w:rsidR="00304AC6" w:rsidRPr="002767A6">
        <w:rPr>
          <w:rFonts w:asciiTheme="minorHAnsi" w:hAnsiTheme="minorHAnsi" w:cs="FranklinGothicBook"/>
          <w:i/>
          <w:sz w:val="22"/>
          <w:szCs w:val="22"/>
          <w:lang w:eastAsia="el-GR"/>
        </w:rPr>
        <w:t>απολύμανση</w:t>
      </w:r>
      <w:r w:rsidRPr="002767A6">
        <w:rPr>
          <w:rFonts w:asciiTheme="minorHAnsi" w:hAnsiTheme="minorHAnsi" w:cs="FranklinGothicBook"/>
          <w:i/>
          <w:sz w:val="22"/>
          <w:szCs w:val="22"/>
          <w:lang w:eastAsia="el-GR"/>
        </w:rPr>
        <w:t>ς</w:t>
      </w:r>
      <w:r w:rsidR="00AB52A7" w:rsidRPr="002767A6">
        <w:rPr>
          <w:rFonts w:asciiTheme="minorHAnsi" w:hAnsiTheme="minorHAnsi" w:cs="FranklinGothicBook"/>
          <w:i/>
          <w:sz w:val="22"/>
          <w:szCs w:val="22"/>
          <w:lang w:eastAsia="el-GR"/>
        </w:rPr>
        <w:t xml:space="preserve">, </w:t>
      </w:r>
      <w:r w:rsidR="00304AC6" w:rsidRPr="002767A6">
        <w:rPr>
          <w:rFonts w:asciiTheme="minorHAnsi" w:hAnsiTheme="minorHAnsi" w:cs="FranklinGothicBook"/>
          <w:i/>
          <w:sz w:val="22"/>
          <w:szCs w:val="22"/>
          <w:lang w:eastAsia="el-GR"/>
        </w:rPr>
        <w:t xml:space="preserve">θα </w:t>
      </w:r>
      <w:r w:rsidRPr="002767A6">
        <w:rPr>
          <w:rFonts w:asciiTheme="minorHAnsi" w:hAnsiTheme="minorHAnsi" w:cs="FranklinGothicBook"/>
          <w:i/>
          <w:sz w:val="22"/>
          <w:szCs w:val="22"/>
          <w:lang w:eastAsia="el-GR"/>
        </w:rPr>
        <w:t>πραγματοποιείτε</w:t>
      </w:r>
      <w:r w:rsidR="006C28F1" w:rsidRPr="002767A6">
        <w:rPr>
          <w:rFonts w:asciiTheme="minorHAnsi" w:hAnsiTheme="minorHAnsi" w:cs="FranklinGothicBook"/>
          <w:i/>
          <w:sz w:val="22"/>
          <w:szCs w:val="22"/>
          <w:lang w:eastAsia="el-GR"/>
        </w:rPr>
        <w:t xml:space="preserve"> </w:t>
      </w:r>
      <w:r w:rsidR="00AB52A7" w:rsidRPr="002767A6">
        <w:rPr>
          <w:rFonts w:asciiTheme="minorHAnsi" w:hAnsiTheme="minorHAnsi" w:cs="FranklinGothicBook"/>
          <w:i/>
          <w:sz w:val="22"/>
          <w:szCs w:val="22"/>
          <w:lang w:eastAsia="el-GR"/>
        </w:rPr>
        <w:t>τρεις φορές (3</w:t>
      </w:r>
      <w:r w:rsidR="003F2CEA" w:rsidRPr="002767A6">
        <w:rPr>
          <w:rFonts w:asciiTheme="minorHAnsi" w:hAnsiTheme="minorHAnsi" w:cs="FranklinGothicBook"/>
          <w:i/>
          <w:sz w:val="22"/>
          <w:szCs w:val="22"/>
          <w:lang w:eastAsia="el-GR"/>
        </w:rPr>
        <w:t>) το μήνα</w:t>
      </w:r>
      <w:r w:rsidR="00A831E7" w:rsidRPr="002767A6">
        <w:rPr>
          <w:rFonts w:asciiTheme="minorHAnsi" w:hAnsiTheme="minorHAnsi" w:cs="FranklinGothicBook"/>
          <w:i/>
          <w:sz w:val="22"/>
          <w:szCs w:val="22"/>
          <w:lang w:eastAsia="el-GR"/>
        </w:rPr>
        <w:t xml:space="preserve"> </w:t>
      </w:r>
      <w:r w:rsidR="003F2CEA" w:rsidRPr="002767A6">
        <w:rPr>
          <w:rFonts w:asciiTheme="minorHAnsi" w:hAnsiTheme="minorHAnsi" w:cs="FranklinGothicBook"/>
          <w:i/>
          <w:sz w:val="22"/>
          <w:szCs w:val="22"/>
          <w:lang w:eastAsia="el-GR"/>
        </w:rPr>
        <w:t>στο κάθε λεωφορείο</w:t>
      </w:r>
      <w:r w:rsidR="00EB58C9" w:rsidRPr="002767A6">
        <w:rPr>
          <w:rFonts w:asciiTheme="minorHAnsi" w:hAnsiTheme="minorHAnsi" w:cs="FranklinGothicBook"/>
          <w:i/>
          <w:sz w:val="22"/>
          <w:szCs w:val="22"/>
          <w:lang w:eastAsia="el-GR"/>
        </w:rPr>
        <w:t xml:space="preserve"> </w:t>
      </w:r>
      <w:r w:rsidR="006566AD" w:rsidRPr="002767A6">
        <w:rPr>
          <w:rFonts w:asciiTheme="minorHAnsi" w:hAnsiTheme="minorHAnsi" w:cs="FranklinGothicBook"/>
          <w:i/>
          <w:sz w:val="22"/>
          <w:szCs w:val="22"/>
          <w:lang w:eastAsia="el-GR"/>
        </w:rPr>
        <w:t>και συνολικά για δώδεκα μήνες,</w:t>
      </w:r>
      <w:r w:rsidR="006A2B82" w:rsidRPr="002767A6">
        <w:rPr>
          <w:rFonts w:asciiTheme="minorHAnsi" w:hAnsiTheme="minorHAnsi" w:cs="FranklinGothicBook"/>
          <w:i/>
          <w:sz w:val="22"/>
          <w:szCs w:val="22"/>
          <w:lang w:eastAsia="el-GR"/>
        </w:rPr>
        <w:t xml:space="preserve">σε ημερολογιακό χρόνο που θα ορίζει </w:t>
      </w:r>
      <w:bookmarkStart w:id="2" w:name="_Hlk43808328"/>
      <w:r w:rsidRPr="002767A6">
        <w:rPr>
          <w:rFonts w:asciiTheme="minorHAnsi" w:hAnsiTheme="minorHAnsi" w:cs="FranklinGothicBook"/>
          <w:i/>
          <w:sz w:val="22"/>
          <w:szCs w:val="22"/>
          <w:lang w:eastAsia="el-GR"/>
        </w:rPr>
        <w:t>η Αν</w:t>
      </w:r>
      <w:r w:rsidRPr="002767A6">
        <w:rPr>
          <w:rFonts w:asciiTheme="minorHAnsi" w:hAnsiTheme="minorHAnsi" w:cs="FranklinGothicBook"/>
          <w:i/>
          <w:sz w:val="22"/>
          <w:szCs w:val="22"/>
          <w:lang w:eastAsia="el-GR"/>
        </w:rPr>
        <w:t>α</w:t>
      </w:r>
      <w:r w:rsidRPr="002767A6">
        <w:rPr>
          <w:rFonts w:asciiTheme="minorHAnsi" w:hAnsiTheme="minorHAnsi" w:cs="FranklinGothicBook"/>
          <w:i/>
          <w:sz w:val="22"/>
          <w:szCs w:val="22"/>
          <w:lang w:eastAsia="el-GR"/>
        </w:rPr>
        <w:t xml:space="preserve">θέτουσα Αρχή </w:t>
      </w:r>
      <w:r w:rsidR="006A2B82" w:rsidRPr="002767A6">
        <w:rPr>
          <w:rFonts w:asciiTheme="minorHAnsi" w:hAnsiTheme="minorHAnsi" w:cs="FranklinGothicBook"/>
          <w:i/>
          <w:sz w:val="22"/>
          <w:szCs w:val="22"/>
          <w:lang w:eastAsia="el-GR"/>
        </w:rPr>
        <w:t xml:space="preserve">(Δήμος Ν.Ιωνίας) </w:t>
      </w:r>
      <w:bookmarkEnd w:id="2"/>
      <w:r w:rsidR="00304AC6" w:rsidRPr="002767A6">
        <w:rPr>
          <w:rFonts w:asciiTheme="minorHAnsi" w:hAnsiTheme="minorHAnsi" w:cs="FranklinGothicBook"/>
          <w:i/>
          <w:sz w:val="22"/>
          <w:szCs w:val="22"/>
          <w:lang w:eastAsia="el-GR"/>
        </w:rPr>
        <w:t xml:space="preserve">και  </w:t>
      </w:r>
      <w:r w:rsidRPr="002767A6">
        <w:rPr>
          <w:rFonts w:asciiTheme="minorHAnsi" w:hAnsiTheme="minorHAnsi" w:cs="FranklinGothicBook"/>
          <w:i/>
          <w:sz w:val="22"/>
          <w:szCs w:val="22"/>
          <w:lang w:eastAsia="el-GR"/>
        </w:rPr>
        <w:t>πάντα σε συνεννόηση και επικοινωνία με τον Ανάδοχο</w:t>
      </w:r>
      <w:r w:rsidR="003F2CEA" w:rsidRPr="002767A6">
        <w:rPr>
          <w:rFonts w:asciiTheme="minorHAnsi" w:hAnsiTheme="minorHAnsi" w:cs="FranklinGothicBook"/>
          <w:i/>
          <w:sz w:val="22"/>
          <w:szCs w:val="22"/>
          <w:lang w:eastAsia="el-GR"/>
        </w:rPr>
        <w:t>.</w:t>
      </w:r>
    </w:p>
    <w:p w:rsidR="003F2CEA" w:rsidRPr="002767A6" w:rsidRDefault="00304AC6" w:rsidP="00CF4894">
      <w:pPr>
        <w:suppressAutoHyphens w:val="0"/>
        <w:overflowPunct/>
        <w:autoSpaceDN w:val="0"/>
        <w:adjustRightInd w:val="0"/>
        <w:ind w:left="567" w:right="-284"/>
        <w:jc w:val="both"/>
        <w:textAlignment w:val="auto"/>
        <w:rPr>
          <w:rFonts w:asciiTheme="minorHAnsi" w:hAnsiTheme="minorHAnsi" w:cs="FranklinGothicBook"/>
          <w:sz w:val="22"/>
          <w:szCs w:val="22"/>
          <w:lang w:eastAsia="el-GR"/>
        </w:rPr>
      </w:pPr>
      <w:r w:rsidRPr="002767A6">
        <w:rPr>
          <w:rFonts w:asciiTheme="minorHAnsi" w:hAnsiTheme="minorHAnsi" w:cs="FranklinGothicBook"/>
          <w:i/>
          <w:sz w:val="22"/>
          <w:szCs w:val="22"/>
          <w:lang w:eastAsia="el-GR"/>
        </w:rPr>
        <w:t>Επίσης κ</w:t>
      </w:r>
      <w:r w:rsidR="00B14362" w:rsidRPr="002767A6">
        <w:rPr>
          <w:rFonts w:asciiTheme="minorHAnsi" w:hAnsiTheme="minorHAnsi" w:cs="FranklinGothicBook"/>
          <w:i/>
          <w:sz w:val="22"/>
          <w:szCs w:val="22"/>
          <w:lang w:eastAsia="el-GR"/>
        </w:rPr>
        <w:t xml:space="preserve">ατά την διάρκεια της σύμβασης </w:t>
      </w:r>
      <w:r w:rsidR="00AB52A7" w:rsidRPr="002767A6">
        <w:rPr>
          <w:rFonts w:asciiTheme="minorHAnsi" w:hAnsiTheme="minorHAnsi" w:cs="FranklinGothicBook"/>
          <w:i/>
          <w:sz w:val="22"/>
          <w:szCs w:val="22"/>
          <w:lang w:eastAsia="el-GR"/>
        </w:rPr>
        <w:t>του ενός έτους</w:t>
      </w:r>
      <w:r w:rsidR="003F2CEA" w:rsidRPr="002767A6">
        <w:rPr>
          <w:rFonts w:asciiTheme="minorHAnsi" w:hAnsiTheme="minorHAnsi" w:cs="FranklinGothicBook"/>
          <w:i/>
          <w:sz w:val="22"/>
          <w:szCs w:val="22"/>
          <w:lang w:eastAsia="el-GR"/>
        </w:rPr>
        <w:t xml:space="preserve"> θα πραγματοποιηθούν </w:t>
      </w:r>
      <w:r w:rsidR="002767A6" w:rsidRPr="002767A6">
        <w:rPr>
          <w:rFonts w:asciiTheme="minorHAnsi" w:hAnsiTheme="minorHAnsi" w:cs="FranklinGothicBook"/>
          <w:i/>
          <w:sz w:val="22"/>
          <w:szCs w:val="22"/>
          <w:lang w:eastAsia="el-GR"/>
        </w:rPr>
        <w:t xml:space="preserve">εννέα </w:t>
      </w:r>
      <w:r w:rsidR="00DA638F" w:rsidRPr="002767A6">
        <w:rPr>
          <w:rFonts w:asciiTheme="minorHAnsi" w:hAnsiTheme="minorHAnsi" w:cs="FranklinGothicBook"/>
          <w:i/>
          <w:sz w:val="22"/>
          <w:szCs w:val="22"/>
          <w:lang w:eastAsia="el-GR"/>
        </w:rPr>
        <w:t>(9</w:t>
      </w:r>
      <w:r w:rsidR="003F2CEA" w:rsidRPr="002767A6">
        <w:rPr>
          <w:rFonts w:asciiTheme="minorHAnsi" w:hAnsiTheme="minorHAnsi" w:cs="FranklinGothicBook"/>
          <w:i/>
          <w:sz w:val="22"/>
          <w:szCs w:val="22"/>
          <w:lang w:eastAsia="el-GR"/>
        </w:rPr>
        <w:t xml:space="preserve">) βιολογικοί καθαρισμοί </w:t>
      </w:r>
      <w:r w:rsidR="00AB52A7" w:rsidRPr="002767A6">
        <w:rPr>
          <w:rFonts w:asciiTheme="minorHAnsi" w:hAnsiTheme="minorHAnsi" w:cs="FranklinGothicBook"/>
          <w:i/>
          <w:sz w:val="22"/>
          <w:szCs w:val="22"/>
          <w:lang w:eastAsia="el-GR"/>
        </w:rPr>
        <w:t xml:space="preserve"> συνολικά</w:t>
      </w:r>
      <w:r w:rsidR="00CB1E5B" w:rsidRPr="002767A6">
        <w:rPr>
          <w:rFonts w:asciiTheme="minorHAnsi" w:hAnsiTheme="minorHAnsi" w:cs="FranklinGothicBook"/>
          <w:i/>
          <w:sz w:val="22"/>
          <w:szCs w:val="22"/>
          <w:lang w:eastAsia="el-GR"/>
        </w:rPr>
        <w:t xml:space="preserve">, από τους </w:t>
      </w:r>
      <w:r w:rsidR="00DA638F" w:rsidRPr="002767A6">
        <w:rPr>
          <w:rFonts w:asciiTheme="minorHAnsi" w:hAnsiTheme="minorHAnsi" w:cs="FranklinGothicBook"/>
          <w:i/>
          <w:sz w:val="22"/>
          <w:szCs w:val="22"/>
          <w:lang w:eastAsia="el-GR"/>
        </w:rPr>
        <w:t>οποίους οι τρείς (3</w:t>
      </w:r>
      <w:r w:rsidR="00CB1E5B" w:rsidRPr="002767A6">
        <w:rPr>
          <w:rFonts w:asciiTheme="minorHAnsi" w:hAnsiTheme="minorHAnsi" w:cs="FranklinGothicBook"/>
          <w:i/>
          <w:sz w:val="22"/>
          <w:szCs w:val="22"/>
          <w:lang w:eastAsia="el-GR"/>
        </w:rPr>
        <w:t xml:space="preserve">) στο </w:t>
      </w:r>
      <w:r w:rsidR="00DA638F" w:rsidRPr="002767A6">
        <w:rPr>
          <w:rFonts w:asciiTheme="minorHAnsi" w:hAnsiTheme="minorHAnsi" w:cs="FranklinGothicBook"/>
          <w:i/>
          <w:sz w:val="22"/>
          <w:szCs w:val="22"/>
          <w:lang w:eastAsia="el-GR"/>
        </w:rPr>
        <w:t>τελευταίο τρίμηνο του έτους 2021</w:t>
      </w:r>
      <w:r w:rsidR="00CB1E5B" w:rsidRPr="002767A6">
        <w:rPr>
          <w:rFonts w:asciiTheme="minorHAnsi" w:hAnsiTheme="minorHAnsi" w:cs="FranklinGothicBook"/>
          <w:i/>
          <w:sz w:val="22"/>
          <w:szCs w:val="22"/>
          <w:lang w:eastAsia="el-GR"/>
        </w:rPr>
        <w:t xml:space="preserve"> και οι υπόλοιποι έξι (6) </w:t>
      </w:r>
      <w:r w:rsidR="00DA638F" w:rsidRPr="002767A6">
        <w:rPr>
          <w:rFonts w:asciiTheme="minorHAnsi" w:hAnsiTheme="minorHAnsi" w:cs="FranklinGothicBook"/>
          <w:i/>
          <w:sz w:val="22"/>
          <w:szCs w:val="22"/>
          <w:lang w:eastAsia="el-GR"/>
        </w:rPr>
        <w:t>στους    οχτώ  μήνες του έτους 2022</w:t>
      </w:r>
      <w:r w:rsidR="006C28F1" w:rsidRPr="002767A6">
        <w:rPr>
          <w:rFonts w:asciiTheme="minorHAnsi" w:hAnsiTheme="minorHAnsi" w:cs="FranklinGothicBook"/>
          <w:i/>
          <w:sz w:val="22"/>
          <w:szCs w:val="22"/>
          <w:lang w:eastAsia="el-GR"/>
        </w:rPr>
        <w:t>.</w:t>
      </w:r>
    </w:p>
    <w:p w:rsidR="003A29C8" w:rsidRPr="00A831E7" w:rsidRDefault="003A29C8" w:rsidP="00CF4894">
      <w:pPr>
        <w:overflowPunct/>
        <w:autoSpaceDE/>
        <w:ind w:left="567"/>
        <w:jc w:val="both"/>
        <w:textAlignment w:val="auto"/>
        <w:rPr>
          <w:rFonts w:asciiTheme="minorHAnsi" w:hAnsiTheme="minorHAnsi"/>
          <w:b/>
          <w:i/>
          <w:color w:val="FF0000"/>
          <w:sz w:val="22"/>
          <w:szCs w:val="22"/>
        </w:rPr>
      </w:pPr>
    </w:p>
    <w:p w:rsidR="000D739A" w:rsidRPr="002767A6" w:rsidRDefault="000D739A" w:rsidP="00CF4894">
      <w:pPr>
        <w:numPr>
          <w:ilvl w:val="0"/>
          <w:numId w:val="2"/>
        </w:numPr>
        <w:overflowPunct/>
        <w:autoSpaceDE/>
        <w:ind w:left="567" w:firstLine="0"/>
        <w:jc w:val="center"/>
        <w:textAlignment w:val="auto"/>
        <w:rPr>
          <w:rFonts w:asciiTheme="minorHAnsi" w:hAnsiTheme="minorHAnsi"/>
          <w:b/>
          <w:i/>
          <w:sz w:val="22"/>
          <w:szCs w:val="22"/>
        </w:rPr>
      </w:pPr>
      <w:r w:rsidRPr="002767A6">
        <w:rPr>
          <w:rFonts w:asciiTheme="minorHAnsi" w:hAnsiTheme="minorHAnsi"/>
          <w:b/>
          <w:i/>
          <w:sz w:val="22"/>
          <w:szCs w:val="22"/>
        </w:rPr>
        <w:t>ΣΥΓΓΡΑΦΗ ΥΠΟΧΡΕΩΣΕΩΝ</w:t>
      </w:r>
    </w:p>
    <w:p w:rsidR="000D739A" w:rsidRPr="006B37BF" w:rsidRDefault="000D739A" w:rsidP="00CF4894">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1</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Αντικείμενο παροχής υπηρεσίας</w:t>
      </w:r>
    </w:p>
    <w:p w:rsidR="000D739A" w:rsidRPr="00CF4894" w:rsidRDefault="000D739A" w:rsidP="00CF4894">
      <w:pPr>
        <w:suppressAutoHyphens w:val="0"/>
        <w:autoSpaceDN w:val="0"/>
        <w:adjustRightInd w:val="0"/>
        <w:ind w:left="567"/>
        <w:jc w:val="both"/>
        <w:rPr>
          <w:rFonts w:asciiTheme="minorHAnsi" w:hAnsiTheme="minorHAnsi"/>
          <w:i/>
          <w:sz w:val="22"/>
          <w:szCs w:val="22"/>
        </w:rPr>
      </w:pPr>
      <w:r w:rsidRPr="006B37BF">
        <w:rPr>
          <w:rFonts w:asciiTheme="minorHAnsi" w:hAnsiTheme="minorHAnsi"/>
          <w:bCs/>
          <w:i/>
          <w:sz w:val="22"/>
          <w:szCs w:val="22"/>
        </w:rPr>
        <w:t xml:space="preserve">Η παρούσα συγγραφή υποχρεώσεων αφορά την παροχή </w:t>
      </w:r>
      <w:r w:rsidR="00CB1E5B" w:rsidRPr="006B37BF">
        <w:rPr>
          <w:rFonts w:asciiTheme="minorHAnsi" w:hAnsiTheme="minorHAnsi"/>
          <w:bCs/>
          <w:i/>
          <w:sz w:val="22"/>
          <w:szCs w:val="22"/>
        </w:rPr>
        <w:t>υπηρεσ</w:t>
      </w:r>
      <w:r w:rsidR="00CB1E5B">
        <w:rPr>
          <w:rFonts w:asciiTheme="minorHAnsi" w:hAnsiTheme="minorHAnsi"/>
          <w:bCs/>
          <w:i/>
          <w:sz w:val="22"/>
          <w:szCs w:val="22"/>
        </w:rPr>
        <w:t>ιών, απολύμανσης, πλυσίματος και</w:t>
      </w:r>
      <w:r w:rsidR="000D6F5D" w:rsidRPr="006B37BF">
        <w:rPr>
          <w:rFonts w:asciiTheme="minorHAnsi" w:eastAsia="Calibri" w:hAnsiTheme="minorHAnsi" w:cs="FranklinGothicBook"/>
          <w:i/>
          <w:sz w:val="22"/>
          <w:szCs w:val="22"/>
          <w:lang w:eastAsia="el-GR"/>
        </w:rPr>
        <w:t>βιολογ</w:t>
      </w:r>
      <w:r w:rsidR="000D6F5D" w:rsidRPr="006B37BF">
        <w:rPr>
          <w:rFonts w:asciiTheme="minorHAnsi" w:eastAsia="Calibri" w:hAnsiTheme="minorHAnsi" w:cs="FranklinGothicBook"/>
          <w:i/>
          <w:sz w:val="22"/>
          <w:szCs w:val="22"/>
          <w:lang w:eastAsia="el-GR"/>
        </w:rPr>
        <w:t>ι</w:t>
      </w:r>
      <w:r w:rsidR="000D6F5D" w:rsidRPr="006B37BF">
        <w:rPr>
          <w:rFonts w:asciiTheme="minorHAnsi" w:eastAsia="Calibri" w:hAnsiTheme="minorHAnsi" w:cs="FranklinGothicBook"/>
          <w:i/>
          <w:sz w:val="22"/>
          <w:szCs w:val="22"/>
          <w:lang w:eastAsia="el-GR"/>
        </w:rPr>
        <w:t xml:space="preserve">κού καθαρισμού των λεωφορείων της Δημοτικής Συγκοινωνίας. </w:t>
      </w:r>
    </w:p>
    <w:p w:rsidR="00AD0F31" w:rsidRPr="00CF4894" w:rsidRDefault="00CB1E5B" w:rsidP="00CF4894">
      <w:pPr>
        <w:ind w:left="567"/>
        <w:jc w:val="both"/>
        <w:rPr>
          <w:rFonts w:asciiTheme="minorHAnsi" w:hAnsiTheme="minorHAnsi"/>
          <w:bCs/>
          <w:i/>
          <w:sz w:val="22"/>
          <w:szCs w:val="22"/>
        </w:rPr>
      </w:pPr>
      <w:r>
        <w:rPr>
          <w:rFonts w:asciiTheme="minorHAnsi" w:hAnsiTheme="minorHAnsi"/>
          <w:bCs/>
          <w:i/>
          <w:sz w:val="22"/>
          <w:szCs w:val="22"/>
        </w:rPr>
        <w:t>Αναθέτουσα Αρχή</w:t>
      </w:r>
      <w:r w:rsidR="000D739A" w:rsidRPr="006B37BF">
        <w:rPr>
          <w:rFonts w:asciiTheme="minorHAnsi" w:hAnsiTheme="minorHAnsi"/>
          <w:bCs/>
          <w:i/>
          <w:sz w:val="22"/>
          <w:szCs w:val="22"/>
        </w:rPr>
        <w:t xml:space="preserve"> θα ονομάζεται  ο Δήμος Νέας Ιωνίας και ανάδοχος θα ονομάζεται ο οικονομικός φορέας στον οποίο θα ανατεθεί η εκτέλεση της παροχής υπηρεσίας, βάσει της προσφοράς του.</w:t>
      </w:r>
    </w:p>
    <w:p w:rsidR="004C4D03" w:rsidRPr="006B37BF" w:rsidRDefault="000D739A" w:rsidP="00CF4894">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2</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Ισχύουσες διατάξεις</w:t>
      </w:r>
    </w:p>
    <w:p w:rsidR="000D739A" w:rsidRDefault="000D739A" w:rsidP="00EB58C9">
      <w:pPr>
        <w:ind w:left="567"/>
        <w:jc w:val="both"/>
        <w:rPr>
          <w:rFonts w:asciiTheme="minorHAnsi" w:hAnsiTheme="minorHAnsi"/>
          <w:bCs/>
          <w:i/>
          <w:sz w:val="22"/>
          <w:szCs w:val="22"/>
        </w:rPr>
      </w:pPr>
      <w:r w:rsidRPr="006B37BF">
        <w:rPr>
          <w:rFonts w:asciiTheme="minorHAnsi" w:hAnsiTheme="minorHAnsi"/>
          <w:bCs/>
          <w:i/>
          <w:sz w:val="22"/>
          <w:szCs w:val="22"/>
        </w:rPr>
        <w:t>Η παροχή υπηρεσίας θα πραγματοποιηθεί σύμφωνα με τις διατάξεις: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Ν.2690/99 «Κύρωση του κώδικα διοικητικής διαδικασίας και άλλες διατάξεις»,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Ν.3463/06 «Κύρωση του Κώδικα Δήμων και Κοινοτήτων» και ιδίως του άρθρου 209,</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Ν.3852/10 «Νέα Αρχιτεκτονική της Αυτοδιοίκησης και της Αποκεντρωμένης Διοίκησης – Πρόγραμμα Καλλικράτης»,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 xml:space="preserve">του Ν.3861/10 «Ενίσχυση της διαφάνειας με την υποχρεωτική ανάρτηση νόμων και πράξεων των κυβερνητικών, διοικητικών και </w:t>
      </w:r>
      <w:proofErr w:type="spellStart"/>
      <w:r w:rsidRPr="00A831E7">
        <w:rPr>
          <w:rFonts w:asciiTheme="minorHAnsi" w:hAnsiTheme="minorHAnsi"/>
          <w:bCs/>
          <w:i/>
          <w:sz w:val="22"/>
          <w:szCs w:val="22"/>
        </w:rPr>
        <w:t>αυτοδιοικητικών</w:t>
      </w:r>
      <w:proofErr w:type="spellEnd"/>
      <w:r w:rsidRPr="00A831E7">
        <w:rPr>
          <w:rFonts w:asciiTheme="minorHAnsi" w:hAnsiTheme="minorHAnsi"/>
          <w:bCs/>
          <w:i/>
          <w:sz w:val="22"/>
          <w:szCs w:val="22"/>
        </w:rPr>
        <w:t xml:space="preserve"> οργάνων στο διαδίκτυο ”Πρόγραμμα Διαύγεια” και άλλες διατάξεις»,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Ν.4013/11 «Σύσταση Ενιαίας Ανεξάρτητης Αρχής Δημοσίων Συμβάσεων και Κεντρικού Ηλεκτρονικού Μητρώου Συμβάσεων και άλλες διατάξεις»,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της παραγράφου Z’ του άρθρου 1 του Ν.4152/13 «Επείγοντα μέτρα εφαρμογής των νόμων 4046/2012, 4093/2012 και 4127/2013».</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Ν.4270/14 «Αρχές δημοσιονομικής διαχείρισης και εποπτείας (εν</w:t>
      </w:r>
      <w:r w:rsidRPr="00A831E7">
        <w:rPr>
          <w:rFonts w:asciiTheme="minorHAnsi" w:hAnsiTheme="minorHAnsi"/>
          <w:bCs/>
          <w:i/>
          <w:sz w:val="22"/>
          <w:szCs w:val="22"/>
        </w:rPr>
        <w:softHyphen/>
        <w:t>σωμάτωση της Οδηγίας 2011/85/ΕΕ) – δημόσιο λογι</w:t>
      </w:r>
      <w:r w:rsidRPr="00A831E7">
        <w:rPr>
          <w:rFonts w:asciiTheme="minorHAnsi" w:hAnsiTheme="minorHAnsi"/>
          <w:bCs/>
          <w:i/>
          <w:sz w:val="22"/>
          <w:szCs w:val="22"/>
        </w:rPr>
        <w:softHyphen/>
        <w:t>στικό και άλλες διατάξεις»,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Ν.4412/16 «Δημόσιες Συμβάσεις Έργων, Προμηθειών και Υπηρεσιών (προσαρμογή στις Οδηγίες 2014/24/ΕΕ και 2014/25/ΕΕ)»,</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του Ν.4555/18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 xml:space="preserve">του Π.Δ. 80/16 «Ανάληψη υποχρεώσεων από τους </w:t>
      </w:r>
      <w:proofErr w:type="spellStart"/>
      <w:r w:rsidRPr="00A831E7">
        <w:rPr>
          <w:rFonts w:asciiTheme="minorHAnsi" w:hAnsiTheme="minorHAnsi"/>
          <w:bCs/>
          <w:i/>
          <w:sz w:val="22"/>
          <w:szCs w:val="22"/>
        </w:rPr>
        <w:t>Διατάκτες</w:t>
      </w:r>
      <w:proofErr w:type="spellEnd"/>
      <w:r w:rsidRPr="00A831E7">
        <w:rPr>
          <w:rFonts w:asciiTheme="minorHAnsi" w:hAnsiTheme="minorHAnsi"/>
          <w:bCs/>
          <w:i/>
          <w:sz w:val="22"/>
          <w:szCs w:val="22"/>
        </w:rPr>
        <w:t xml:space="preserve">», </w:t>
      </w:r>
    </w:p>
    <w:p w:rsidR="00A831E7" w:rsidRPr="00A831E7" w:rsidRDefault="00A831E7" w:rsidP="00CF4894">
      <w:pPr>
        <w:overflowPunct/>
        <w:autoSpaceDE/>
        <w:ind w:left="567"/>
        <w:textAlignment w:val="auto"/>
        <w:rPr>
          <w:rFonts w:asciiTheme="minorHAnsi" w:hAnsiTheme="minorHAnsi"/>
          <w:bCs/>
          <w:i/>
          <w:sz w:val="22"/>
          <w:szCs w:val="22"/>
        </w:rPr>
      </w:pPr>
      <w:r w:rsidRPr="00A831E7">
        <w:rPr>
          <w:rFonts w:asciiTheme="minorHAnsi" w:hAnsiTheme="minorHAnsi"/>
          <w:bCs/>
          <w:i/>
          <w:sz w:val="22"/>
          <w:szCs w:val="22"/>
        </w:rPr>
        <w:t>της Υ.Α. 57654/17</w:t>
      </w:r>
      <w:r w:rsidRPr="00A831E7">
        <w:rPr>
          <w:rFonts w:asciiTheme="minorHAnsi" w:hAnsiTheme="minorHAnsi"/>
          <w:bCs/>
          <w:i/>
          <w:iCs/>
          <w:sz w:val="22"/>
          <w:szCs w:val="22"/>
        </w:rPr>
        <w:t>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9043A" w:rsidRPr="006B37BF" w:rsidRDefault="00A831E7" w:rsidP="00CF4894">
      <w:pPr>
        <w:overflowPunct/>
        <w:autoSpaceDE/>
        <w:ind w:left="567"/>
        <w:jc w:val="both"/>
        <w:textAlignment w:val="auto"/>
        <w:rPr>
          <w:rFonts w:asciiTheme="minorHAnsi" w:hAnsiTheme="minorHAnsi"/>
          <w:bCs/>
          <w:i/>
          <w:sz w:val="22"/>
          <w:szCs w:val="22"/>
        </w:rPr>
      </w:pPr>
      <w:r w:rsidRPr="00A831E7">
        <w:rPr>
          <w:rFonts w:asciiTheme="minorHAnsi" w:hAnsiTheme="minorHAnsi"/>
          <w:bCs/>
          <w:i/>
          <w:sz w:val="22"/>
          <w:szCs w:val="22"/>
        </w:rPr>
        <w:t>του Ν.4782/2021 (ΦΕΚ 36/Α’/09.03.2021)</w:t>
      </w:r>
      <w:r w:rsidRPr="00A831E7">
        <w:rPr>
          <w:rFonts w:asciiTheme="minorHAnsi" w:hAnsiTheme="minorHAnsi"/>
          <w:sz w:val="22"/>
          <w:szCs w:val="22"/>
        </w:rPr>
        <w:t>«</w:t>
      </w:r>
      <w:r w:rsidRPr="00A831E7">
        <w:rPr>
          <w:rFonts w:asciiTheme="minorHAnsi" w:hAnsiTheme="minorHAnsi"/>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59043A" w:rsidRPr="006B37BF" w:rsidRDefault="0059043A" w:rsidP="00CF4894">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3</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Έγγραφα της σύμβασης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Τα έγγραφα της σύμβασης, κατά σειρά ισχύος, είναι:</w:t>
      </w:r>
    </w:p>
    <w:p w:rsidR="0059043A" w:rsidRPr="006B37BF" w:rsidRDefault="0059043A" w:rsidP="00EB58C9">
      <w:pPr>
        <w:numPr>
          <w:ilvl w:val="0"/>
          <w:numId w:val="4"/>
        </w:numPr>
        <w:overflowPunct/>
        <w:autoSpaceDE/>
        <w:ind w:left="567" w:firstLine="0"/>
        <w:jc w:val="both"/>
        <w:textAlignment w:val="auto"/>
        <w:rPr>
          <w:rFonts w:asciiTheme="minorHAnsi" w:hAnsiTheme="minorHAnsi"/>
          <w:bCs/>
          <w:i/>
          <w:sz w:val="22"/>
          <w:szCs w:val="22"/>
        </w:rPr>
      </w:pPr>
      <w:r w:rsidRPr="006B37BF">
        <w:rPr>
          <w:rFonts w:asciiTheme="minorHAnsi" w:hAnsiTheme="minorHAnsi"/>
          <w:bCs/>
          <w:i/>
          <w:sz w:val="22"/>
          <w:szCs w:val="22"/>
        </w:rPr>
        <w:t>Το συμφωνητικό</w:t>
      </w:r>
    </w:p>
    <w:p w:rsidR="0059043A" w:rsidRPr="006B37BF" w:rsidRDefault="0059043A" w:rsidP="00EB58C9">
      <w:pPr>
        <w:numPr>
          <w:ilvl w:val="0"/>
          <w:numId w:val="4"/>
        </w:numPr>
        <w:overflowPunct/>
        <w:autoSpaceDE/>
        <w:ind w:left="567" w:firstLine="0"/>
        <w:jc w:val="both"/>
        <w:textAlignment w:val="auto"/>
        <w:rPr>
          <w:rFonts w:asciiTheme="minorHAnsi" w:hAnsiTheme="minorHAnsi"/>
          <w:bCs/>
          <w:i/>
          <w:sz w:val="22"/>
          <w:szCs w:val="22"/>
        </w:rPr>
      </w:pPr>
      <w:r w:rsidRPr="006B37BF">
        <w:rPr>
          <w:rFonts w:asciiTheme="minorHAnsi" w:hAnsiTheme="minorHAnsi"/>
          <w:bCs/>
          <w:i/>
          <w:sz w:val="22"/>
          <w:szCs w:val="22"/>
        </w:rPr>
        <w:t>Η παρούσα μελέτη</w:t>
      </w:r>
    </w:p>
    <w:p w:rsidR="0059043A" w:rsidRPr="006B37BF" w:rsidRDefault="0059043A" w:rsidP="00EB58C9">
      <w:pPr>
        <w:numPr>
          <w:ilvl w:val="0"/>
          <w:numId w:val="4"/>
        </w:numPr>
        <w:overflowPunct/>
        <w:autoSpaceDE/>
        <w:ind w:left="567" w:firstLine="0"/>
        <w:jc w:val="both"/>
        <w:textAlignment w:val="auto"/>
        <w:rPr>
          <w:rFonts w:asciiTheme="minorHAnsi" w:hAnsiTheme="minorHAnsi"/>
          <w:bCs/>
          <w:i/>
          <w:sz w:val="22"/>
          <w:szCs w:val="22"/>
        </w:rPr>
      </w:pPr>
      <w:r w:rsidRPr="006B37BF">
        <w:rPr>
          <w:rFonts w:asciiTheme="minorHAnsi" w:hAnsiTheme="minorHAnsi"/>
          <w:bCs/>
          <w:i/>
          <w:sz w:val="22"/>
          <w:szCs w:val="22"/>
        </w:rPr>
        <w:t>Η απόφαση ανάθεσης</w:t>
      </w:r>
    </w:p>
    <w:p w:rsidR="0059043A" w:rsidRPr="006B37BF" w:rsidRDefault="0059043A" w:rsidP="00EB58C9">
      <w:pPr>
        <w:numPr>
          <w:ilvl w:val="0"/>
          <w:numId w:val="4"/>
        </w:numPr>
        <w:overflowPunct/>
        <w:autoSpaceDE/>
        <w:ind w:left="567" w:firstLine="0"/>
        <w:jc w:val="both"/>
        <w:textAlignment w:val="auto"/>
        <w:rPr>
          <w:rFonts w:asciiTheme="minorHAnsi" w:hAnsiTheme="minorHAnsi"/>
          <w:bCs/>
          <w:i/>
          <w:sz w:val="22"/>
          <w:szCs w:val="22"/>
        </w:rPr>
      </w:pPr>
      <w:r w:rsidRPr="006B37BF">
        <w:rPr>
          <w:rFonts w:asciiTheme="minorHAnsi" w:hAnsiTheme="minorHAnsi"/>
          <w:bCs/>
          <w:i/>
          <w:sz w:val="22"/>
          <w:szCs w:val="22"/>
        </w:rPr>
        <w:t>Η προσφορά του αναδόχου συμπεριλαμβανομένων των αποδεικτικών μέσων</w:t>
      </w:r>
    </w:p>
    <w:p w:rsidR="0059043A" w:rsidRPr="006B37BF" w:rsidRDefault="0059043A" w:rsidP="00CF4894">
      <w:pPr>
        <w:tabs>
          <w:tab w:val="left" w:pos="3825"/>
        </w:tabs>
        <w:ind w:left="567"/>
        <w:jc w:val="both"/>
        <w:rPr>
          <w:rFonts w:asciiTheme="minorHAnsi" w:hAnsiTheme="minorHAnsi"/>
          <w:b/>
          <w:bCs/>
          <w:i/>
          <w:sz w:val="22"/>
          <w:szCs w:val="22"/>
          <w:u w:val="single"/>
        </w:rPr>
      </w:pPr>
    </w:p>
    <w:p w:rsidR="0059043A" w:rsidRPr="006B37BF" w:rsidRDefault="0059043A" w:rsidP="00CF4894">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4</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Προϋποθέσεις συμμετοχής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Οι δικαιούμενοι συμμετοχής οικονομικοί φορείς και, σε περίπτωση ενώσεων τα μέλη αυτών, μπορούν να είναι φυσικά ή νομικά πρόσωπα εγκατεστημένα σε:</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α) σε κράτος-μέλος της Ένωσης,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β) σε κράτος-μέλος του Ευρωπαϊκού Οικονομικού Χώρου (Ε.Ο.Χ.),</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Ι της ως άνω Συμφωνίας, καθώς και</w:t>
      </w:r>
    </w:p>
    <w:p w:rsidR="0059043A" w:rsidRPr="006B37BF" w:rsidRDefault="0059043A" w:rsidP="00CF4894">
      <w:pPr>
        <w:ind w:left="567"/>
        <w:jc w:val="both"/>
        <w:rPr>
          <w:rFonts w:asciiTheme="minorHAnsi" w:hAnsiTheme="minorHAnsi"/>
          <w:bCs/>
          <w:i/>
          <w:sz w:val="22"/>
          <w:szCs w:val="22"/>
        </w:rPr>
      </w:pPr>
      <w:r w:rsidRPr="006B37BF">
        <w:rPr>
          <w:rFonts w:asciiTheme="minorHAnsi" w:hAnsiTheme="minorHAnsi"/>
          <w:bCs/>
          <w:i/>
          <w:sz w:val="22"/>
          <w:szCs w:val="22"/>
        </w:rPr>
        <w:t>δ) σε τρίτες χώρες που δεν εμπίπτουν στην ανωτέρω περίπτωση γ' και έχουν συνάψει διμερείς ή πολυμερείς συμφωνίες με την Ένωση σε θέματα διαδικασιών ανάθεσης δημοσίων συμβάσεων.</w:t>
      </w:r>
    </w:p>
    <w:p w:rsidR="0059043A" w:rsidRPr="006B37BF" w:rsidRDefault="0059043A" w:rsidP="00CF4894">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5</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Λόγοι αποκλεισμού</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 xml:space="preserve">Αποκλείεται από τη διαδικασία οποιοσδήποτε οικονομικός φορέας:  </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
          <w:bCs/>
          <w:i/>
          <w:sz w:val="22"/>
          <w:szCs w:val="22"/>
        </w:rPr>
        <w:t>5.1.</w:t>
      </w:r>
      <w:r w:rsidRPr="006B37BF">
        <w:rPr>
          <w:rFonts w:asciiTheme="minorHAnsi" w:hAnsiTheme="minorHAnsi"/>
          <w:bCs/>
          <w:i/>
          <w:sz w:val="22"/>
          <w:szCs w:val="22"/>
        </w:rPr>
        <w:t xml:space="preserve"> Εάν υπάρχει εις βάρος του αμετάκλητη καταδικαστική απόφαση για έναν από τους ακόλουθους λόγους: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(ЕЕ С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(ЕЕ L 192 της 31.7.2003, σ. 54), καθώς και όπως ορίζεται στην κείμενη νομοθεσία ή στο εθνικό δίκαιο του οικονομικού φορέα,</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γ) απάτη, κατά την έννοια του άρθρου 1 της σύμβασης σχετικά με την προστασία των οικονομικών συμφερόντων των Ευρωπαϊκών Κοινοτήτων (ЕЕ С 316 της 27.11.1995, σ. 48), η οποία κυρώθηκε με το ν. 2803/2000 (A' 48),</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(ЕЕ L 164 της 22.6.2002, σ. 3) ή ηθική αυτουργία ή συνεργεία ή απόπειρα διάπραξης εγκλήματος, όπως ορίζονται στο άρθρο 4 αυτής,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(ЕЕ L 309 της 25.11.2005, ο. 15), η οποία ενσωματώθηκε στην εθνική νομοθεσία με το ν. 3691/2008 (A' 166),</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(ЕЕ L 101 της 15.4.2011, ο. 1), η οποία ενσωματώθηκε στην εθνική νομοθεσία με το ν. 4198/2013 (A' 215).</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
          <w:bCs/>
          <w:i/>
          <w:sz w:val="22"/>
          <w:szCs w:val="22"/>
        </w:rPr>
        <w:t>5.2</w:t>
      </w:r>
      <w:r w:rsidRPr="006B37BF">
        <w:rPr>
          <w:rFonts w:asciiTheme="minorHAnsi" w:hAnsiTheme="minorHAnsi"/>
          <w:bCs/>
          <w:i/>
          <w:sz w:val="22"/>
          <w:szCs w:val="22"/>
        </w:rPr>
        <w:t xml:space="preserve"> Εάν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εάν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Αν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w:t>
      </w:r>
    </w:p>
    <w:p w:rsidR="000D739A" w:rsidRPr="00CF4894" w:rsidRDefault="0059043A" w:rsidP="00CF4894">
      <w:pPr>
        <w:ind w:left="567"/>
        <w:jc w:val="both"/>
        <w:rPr>
          <w:rFonts w:asciiTheme="minorHAnsi" w:hAnsiTheme="minorHAnsi"/>
          <w:bCs/>
          <w:i/>
          <w:sz w:val="22"/>
          <w:szCs w:val="22"/>
        </w:rPr>
      </w:pPr>
      <w:r w:rsidRPr="006B37BF">
        <w:rPr>
          <w:rFonts w:asciiTheme="minorHAnsi" w:hAnsiTheme="minorHAnsi"/>
          <w:bCs/>
          <w:i/>
          <w:sz w:val="22"/>
          <w:szCs w:val="22"/>
        </w:rPr>
        <w:t>Ο αποκλεισμός παύει να εφαρμόζεται όταν ο οικονομικός φορέας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Επίσης, κατά παρέκκλιση, από τον υποχρεωτικό αποκλεισμό εξαιρούνται οι οικονομικοί φορείς στην περίπτωση που ο αποκλεισμός θα ήταν σαφώς δυσανάλογος ιδίως όταν μόνο μικρά ποσά δεν έχουν καταβληθεί.</w:t>
      </w:r>
    </w:p>
    <w:p w:rsidR="0059043A" w:rsidRPr="006B37BF" w:rsidRDefault="0059043A" w:rsidP="00CF4894">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6</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Αποδεικτικά Μέσα</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Ο ανάδοχος, πριν την έκδοση της απόφασης ανάθεσης, θα πρέπει να υποβάλλει τα αναφερόμενα στο παρόν άρθρο πιστοποιητικά, βεβαιώσεις και λοιπά αποδεικτικά μέσα εκτός και εάν τα έχει συνυποβάλλει με την προσφορά του.</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Τα απαιτούμενα έγγραφα είναι τα ακόλουθα:</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
          <w:bCs/>
          <w:i/>
          <w:sz w:val="22"/>
          <w:szCs w:val="22"/>
        </w:rPr>
        <w:t>6.1</w:t>
      </w:r>
      <w:r w:rsidRPr="006B37BF">
        <w:rPr>
          <w:rFonts w:asciiTheme="minorHAnsi" w:hAnsiTheme="minorHAnsi"/>
          <w:bCs/>
          <w:i/>
          <w:sz w:val="22"/>
          <w:szCs w:val="22"/>
        </w:rPr>
        <w:t xml:space="preserve"> Απόσπασμα του σχετικού μητρώου (για την περίπτωση 5.1),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Η υποχρέωση προσκόμισης αφορά τα φυσικά πρόσωπα (ατομικές επιχειρήσεις), τους διαχειριστές στις περιπτώσεις εταιρειών περιορισμένης ευθύνης (Ε.Π.Ε.) και προσωπικών εταιρειών (Ο.Ε. και Ε.Ε.) και IKE ιδιωτικών κεφαλαιουχικών εταιρειών, τον Διευθύνοντα Σύμβουλο, καθώς και όλα τα μέλη του Διοικητικού Συμβουλίου, στις περιπτώσεις ανωνύμων εταιρειών (Α.Ε.).</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Στις περιπτώσεις Συνεταιρισμών, αφορά στα μέλη του Διοικητικού Συμβουλίου.</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Σε όλες τις υπόλοιπες περιπτώσεις νομικών προσώπων, η υποχρέωση αφορά στους νόμιμους εκπροσώπους τους.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
          <w:bCs/>
          <w:i/>
          <w:sz w:val="22"/>
          <w:szCs w:val="22"/>
        </w:rPr>
        <w:t>6.2</w:t>
      </w:r>
      <w:r w:rsidRPr="006B37BF">
        <w:rPr>
          <w:rFonts w:asciiTheme="minorHAnsi" w:hAnsiTheme="minorHAnsi"/>
          <w:bCs/>
          <w:i/>
          <w:sz w:val="22"/>
          <w:szCs w:val="22"/>
        </w:rPr>
        <w:t xml:space="preserve"> Πιστοποιητικό (για την περίπτωση 5.2), που εκδίδεται από την αρμόδια αρχή του οικείου κράτους – μέλους ή χώρας από το οποίο να προκύπτει ότι ο οικονομικός φορέας δεν έχει αθετήσει τις υποχρεώσεις του όσο αφορά στην: </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α) καταβολή φόρων</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β) καταβολή εισφορών κοινωνικής ασφάλισης (κύρια και επικουρική για τους Έλληνες πολίτες και για τους οικονομικούς φορείς που έχουν την εγκατάστασή τους στην Ελλάδα).</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 xml:space="preserve">Σε περίπτωση νομικών προσώπων, αφορά το νομικό πρόσωπο και όχι τα φυσικά πρόσωπα που τη διοικούν ή την εκπροσωπούν, εκτός εάν αυτά έχουν εργασιακή σχέση με την εταιρεία.  </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Σε περίπτωση φυσικών προσώπων (ατομικών επιχειρήσεων), αφορά και όσους είναι ασφαλισμένοι ως εργοδότες ή ελεύθεροι επαγγελματίες σε οποιονδήποτε ασφαλιστικό οργανισμό.</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Οι αρμόδιες δημόσιες αρχές παρέχουν, όπου κρίνεται αναγκαίο, επίσημη δήλωση στην οποία αναφέρεται ότι δεν εκδίδονται τα έγγραφα ή τα ανωτέρω πιστοποιητικά ή ότι τα έγγραφα αυτά δεν καλύπτουν όλες τις περιπτώσεις.</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Τα ανωτέρω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59043A" w:rsidRPr="006B37BF"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Διευκρινίζεται ότι τα ζητούμενα δικαιολογητικά που έχουν εκδοθεί στην Ελλάδα, από το Δημόσιο, τους Ο.Τ.Α., τα Ν.Π.Δ.Δ., τα Δικαστήρια όλων των βαθμών κ.λπ. ως ορίζεται στο άρθρο 1 του Ν. 4250/2014, γίνονται δεκτά και σε ευκρινή φωτοαντίγραφα των πρωτοτύπων εγγράφων που εκδόθηκαν από τις υπηρεσίες και τους φορείς αυτούς ή των ακριβών αντιγράφων τους. Ομοίως, γίνονται δεκτά ευκρινή φωτοαντίγραφα από αντίγραφα εγγράφων που έχουν εκδοθεί από αλλοδαπές αρχές και έχουν επικυρωθεί από δικηγόρο, καθώς και λοιπά φωτοαντίγραφα κατά τα οριζόμενα στον Ν. 4250/2014.</w:t>
      </w:r>
    </w:p>
    <w:p w:rsidR="000D739A" w:rsidRPr="006B37BF" w:rsidRDefault="000D739A" w:rsidP="00EB58C9">
      <w:pPr>
        <w:tabs>
          <w:tab w:val="left" w:pos="3750"/>
        </w:tabs>
        <w:ind w:left="567"/>
        <w:jc w:val="both"/>
        <w:rPr>
          <w:rFonts w:asciiTheme="minorHAnsi" w:hAnsiTheme="minorHAnsi"/>
          <w:i/>
          <w:sz w:val="22"/>
          <w:szCs w:val="22"/>
        </w:rPr>
      </w:pPr>
    </w:p>
    <w:p w:rsidR="0059043A" w:rsidRPr="006B37BF"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7</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Εγγυητικές επιστολές</w:t>
      </w:r>
    </w:p>
    <w:p w:rsidR="0059043A" w:rsidRPr="006B37BF" w:rsidRDefault="0059043A" w:rsidP="00EB58C9">
      <w:pPr>
        <w:ind w:left="567"/>
        <w:rPr>
          <w:rFonts w:asciiTheme="minorHAnsi" w:hAnsiTheme="minorHAnsi"/>
          <w:bCs/>
          <w:i/>
          <w:sz w:val="22"/>
          <w:szCs w:val="22"/>
        </w:rPr>
      </w:pPr>
      <w:r w:rsidRPr="006B37BF">
        <w:rPr>
          <w:rFonts w:asciiTheme="minorHAnsi" w:hAnsiTheme="minorHAnsi"/>
          <w:bCs/>
          <w:i/>
          <w:sz w:val="22"/>
          <w:szCs w:val="22"/>
        </w:rPr>
        <w:t>Για την καλή εκτέλεση της σύμβασης, ο ανάδοχος οικονομικός φορέας που θα προκύψει </w:t>
      </w:r>
      <w:r w:rsidRPr="006B37BF">
        <w:rPr>
          <w:rFonts w:asciiTheme="minorHAnsi" w:hAnsiTheme="minorHAnsi"/>
          <w:b/>
          <w:bCs/>
          <w:i/>
          <w:sz w:val="22"/>
          <w:szCs w:val="22"/>
        </w:rPr>
        <w:t>δεν απαιτείται</w:t>
      </w:r>
      <w:r w:rsidRPr="006B37BF">
        <w:rPr>
          <w:rFonts w:asciiTheme="minorHAnsi" w:hAnsiTheme="minorHAnsi"/>
          <w:bCs/>
          <w:i/>
          <w:sz w:val="22"/>
          <w:szCs w:val="22"/>
        </w:rPr>
        <w:t> να υποβάλλει εγγυητική επιστολή (παρ. 1β’, άρθρο 72 του Ν.4412/16).</w:t>
      </w:r>
    </w:p>
    <w:p w:rsidR="0059043A" w:rsidRPr="006B37BF"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8</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Ισχύς σύμβασης</w:t>
      </w:r>
    </w:p>
    <w:p w:rsidR="004C4D03" w:rsidRPr="006B37BF" w:rsidRDefault="005F7058" w:rsidP="00EB58C9">
      <w:pPr>
        <w:ind w:left="567"/>
        <w:jc w:val="both"/>
        <w:rPr>
          <w:rFonts w:asciiTheme="minorHAnsi" w:hAnsiTheme="minorHAnsi"/>
          <w:bCs/>
          <w:i/>
          <w:sz w:val="22"/>
          <w:szCs w:val="22"/>
        </w:rPr>
      </w:pPr>
      <w:r>
        <w:rPr>
          <w:rFonts w:asciiTheme="minorHAnsi" w:hAnsiTheme="minorHAnsi"/>
          <w:bCs/>
          <w:i/>
          <w:sz w:val="22"/>
          <w:szCs w:val="22"/>
        </w:rPr>
        <w:t xml:space="preserve">Η διάρκεια της σύμβασης και </w:t>
      </w:r>
      <w:r w:rsidR="0059043A" w:rsidRPr="006B37BF">
        <w:rPr>
          <w:rFonts w:asciiTheme="minorHAnsi" w:hAnsiTheme="minorHAnsi"/>
          <w:bCs/>
          <w:i/>
          <w:sz w:val="22"/>
          <w:szCs w:val="22"/>
        </w:rPr>
        <w:t xml:space="preserve">με βάση τα έγγραφα της σύμβασης </w:t>
      </w:r>
      <w:r>
        <w:rPr>
          <w:rFonts w:asciiTheme="minorHAnsi" w:hAnsiTheme="minorHAnsi"/>
          <w:bCs/>
          <w:i/>
          <w:sz w:val="22"/>
          <w:szCs w:val="22"/>
        </w:rPr>
        <w:t xml:space="preserve">θα τεθεί σε ισχύ από </w:t>
      </w:r>
      <w:r w:rsidRPr="006B37BF">
        <w:rPr>
          <w:rFonts w:asciiTheme="minorHAnsi" w:hAnsiTheme="minorHAnsi"/>
          <w:bCs/>
          <w:i/>
          <w:sz w:val="22"/>
          <w:szCs w:val="22"/>
        </w:rPr>
        <w:t xml:space="preserve">την ημερομηνία υπογραφής </w:t>
      </w:r>
      <w:r>
        <w:rPr>
          <w:rFonts w:asciiTheme="minorHAnsi" w:hAnsiTheme="minorHAnsi"/>
          <w:bCs/>
          <w:i/>
          <w:sz w:val="22"/>
          <w:szCs w:val="22"/>
        </w:rPr>
        <w:t xml:space="preserve">του συμφωνητικού </w:t>
      </w:r>
      <w:r w:rsidR="00C55FD3">
        <w:rPr>
          <w:rFonts w:asciiTheme="minorHAnsi" w:hAnsiTheme="minorHAnsi"/>
          <w:bCs/>
          <w:i/>
          <w:sz w:val="22"/>
          <w:szCs w:val="22"/>
        </w:rPr>
        <w:t xml:space="preserve">μεταξύ της Αναθέτουσας Αρχής και του Αναδόχου </w:t>
      </w:r>
      <w:r>
        <w:rPr>
          <w:rFonts w:asciiTheme="minorHAnsi" w:hAnsiTheme="minorHAnsi"/>
          <w:bCs/>
          <w:i/>
          <w:sz w:val="22"/>
          <w:szCs w:val="22"/>
        </w:rPr>
        <w:t>και για ένα έτος</w:t>
      </w:r>
      <w:r w:rsidR="004C4D03" w:rsidRPr="006B37BF">
        <w:rPr>
          <w:rFonts w:asciiTheme="minorHAnsi" w:hAnsiTheme="minorHAnsi"/>
          <w:bCs/>
          <w:i/>
          <w:sz w:val="22"/>
          <w:szCs w:val="22"/>
        </w:rPr>
        <w:t xml:space="preserve">. </w:t>
      </w:r>
    </w:p>
    <w:p w:rsidR="0059043A"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9</w:t>
      </w:r>
      <w:r w:rsidRPr="006B37BF">
        <w:rPr>
          <w:rFonts w:asciiTheme="minorHAnsi" w:hAnsiTheme="minorHAnsi"/>
          <w:b/>
          <w:bCs/>
          <w:i/>
          <w:sz w:val="22"/>
          <w:szCs w:val="22"/>
          <w:u w:val="single"/>
          <w:vertAlign w:val="superscript"/>
        </w:rPr>
        <w:t>ο</w:t>
      </w:r>
      <w:r w:rsidRPr="006B37BF">
        <w:rPr>
          <w:rFonts w:asciiTheme="minorHAnsi" w:hAnsiTheme="minorHAnsi"/>
          <w:b/>
          <w:i/>
          <w:sz w:val="22"/>
          <w:szCs w:val="22"/>
          <w:u w:val="single"/>
        </w:rPr>
        <w:t xml:space="preserve">: </w:t>
      </w:r>
      <w:r w:rsidRPr="006B37BF">
        <w:rPr>
          <w:rFonts w:asciiTheme="minorHAnsi" w:hAnsiTheme="minorHAnsi"/>
          <w:b/>
          <w:bCs/>
          <w:i/>
          <w:sz w:val="22"/>
          <w:szCs w:val="22"/>
          <w:u w:val="single"/>
        </w:rPr>
        <w:t>Παραλαβή υπηρεσιών</w:t>
      </w:r>
    </w:p>
    <w:p w:rsidR="00A831E7" w:rsidRDefault="00A831E7" w:rsidP="00EB58C9">
      <w:pPr>
        <w:ind w:left="567"/>
        <w:rPr>
          <w:rFonts w:asciiTheme="minorHAnsi" w:hAnsiTheme="minorHAnsi"/>
          <w:bCs/>
          <w:i/>
          <w:sz w:val="24"/>
          <w:szCs w:val="24"/>
        </w:rPr>
      </w:pPr>
      <w:r w:rsidRPr="005763ED">
        <w:rPr>
          <w:rFonts w:asciiTheme="minorHAnsi" w:hAnsiTheme="minorHAnsi"/>
          <w:bCs/>
          <w:i/>
          <w:sz w:val="24"/>
          <w:szCs w:val="24"/>
        </w:rPr>
        <w:t>Για την εκτέλεση της υπηρεσίας</w:t>
      </w:r>
      <w:r>
        <w:rPr>
          <w:rFonts w:asciiTheme="minorHAnsi" w:hAnsiTheme="minorHAnsi"/>
          <w:bCs/>
          <w:i/>
          <w:sz w:val="24"/>
          <w:szCs w:val="24"/>
        </w:rPr>
        <w:t xml:space="preserve"> </w:t>
      </w:r>
      <w:r w:rsidRPr="005763ED">
        <w:rPr>
          <w:rFonts w:asciiTheme="minorHAnsi" w:hAnsiTheme="minorHAnsi"/>
          <w:bCs/>
          <w:i/>
          <w:sz w:val="24"/>
          <w:szCs w:val="24"/>
        </w:rPr>
        <w:t xml:space="preserve">εφαρμόζονται οι διατάξεις του Ν. 4412/16 και ιδίως των </w:t>
      </w:r>
      <w:r>
        <w:rPr>
          <w:rFonts w:asciiTheme="minorHAnsi" w:hAnsiTheme="minorHAnsi"/>
          <w:bCs/>
          <w:i/>
          <w:sz w:val="24"/>
          <w:szCs w:val="24"/>
        </w:rPr>
        <w:t xml:space="preserve">άρθρων 200 – 205 και 216 – 220, λαμβανομένης </w:t>
      </w:r>
      <w:proofErr w:type="spellStart"/>
      <w:r>
        <w:rPr>
          <w:rFonts w:asciiTheme="minorHAnsi" w:hAnsiTheme="minorHAnsi"/>
          <w:bCs/>
          <w:i/>
          <w:sz w:val="24"/>
          <w:szCs w:val="24"/>
        </w:rPr>
        <w:t>υπόψιν</w:t>
      </w:r>
      <w:proofErr w:type="spellEnd"/>
      <w:r>
        <w:rPr>
          <w:rFonts w:asciiTheme="minorHAnsi" w:hAnsiTheme="minorHAnsi"/>
          <w:bCs/>
          <w:i/>
          <w:sz w:val="24"/>
          <w:szCs w:val="24"/>
        </w:rPr>
        <w:t xml:space="preserve"> της τροποποίησης του άρθρου 221 </w:t>
      </w:r>
      <w:r w:rsidRPr="003A7638">
        <w:rPr>
          <w:rFonts w:asciiTheme="minorHAnsi" w:hAnsiTheme="minorHAnsi"/>
          <w:i/>
          <w:sz w:val="24"/>
          <w:szCs w:val="24"/>
        </w:rPr>
        <w:t xml:space="preserve">Ν.4412/16 με το άρθρο 108 του Ν.4782/21  καθώς επίσης και </w:t>
      </w:r>
      <w:r>
        <w:rPr>
          <w:rFonts w:asciiTheme="minorHAnsi" w:hAnsiTheme="minorHAnsi"/>
          <w:i/>
          <w:sz w:val="24"/>
          <w:szCs w:val="24"/>
        </w:rPr>
        <w:t xml:space="preserve">των νομοθετικών  διατάξεων </w:t>
      </w:r>
      <w:r w:rsidRPr="003A7638">
        <w:rPr>
          <w:rFonts w:asciiTheme="minorHAnsi" w:hAnsiTheme="minorHAnsi"/>
          <w:i/>
          <w:sz w:val="24"/>
          <w:szCs w:val="24"/>
        </w:rPr>
        <w:t xml:space="preserve"> που αφορούν την σύσταση επιτροπών  τόσο για τις προμήθειες όσο και για τις υπηρεσίες, με αρμοδιότητα την </w:t>
      </w:r>
      <w:r w:rsidRPr="003A7638">
        <w:rPr>
          <w:rFonts w:asciiTheme="minorHAnsi" w:hAnsiTheme="minorHAnsi"/>
          <w:i/>
          <w:iCs/>
          <w:sz w:val="24"/>
          <w:szCs w:val="24"/>
        </w:rPr>
        <w:t xml:space="preserve">«… </w:t>
      </w:r>
      <w:r w:rsidRPr="003A7638">
        <w:rPr>
          <w:rFonts w:asciiTheme="minorHAnsi" w:hAnsiTheme="minorHAnsi"/>
          <w:bCs/>
          <w:i/>
          <w:iCs/>
          <w:sz w:val="24"/>
          <w:szCs w:val="24"/>
        </w:rPr>
        <w:t>εξέταση των προβλεπόμενων ενστάσεων και προσφυγών, που υποβάλλονται ενώπιον της αναθέτουσας αρχής</w:t>
      </w:r>
      <w:r>
        <w:rPr>
          <w:rFonts w:asciiTheme="minorHAnsi" w:hAnsiTheme="minorHAnsi"/>
          <w:bCs/>
          <w:i/>
          <w:iCs/>
          <w:sz w:val="24"/>
          <w:szCs w:val="24"/>
        </w:rPr>
        <w:t>.</w:t>
      </w:r>
      <w:r>
        <w:rPr>
          <w:rFonts w:asciiTheme="minorHAnsi" w:hAnsiTheme="minorHAnsi"/>
          <w:bCs/>
          <w:i/>
          <w:sz w:val="24"/>
          <w:szCs w:val="24"/>
        </w:rPr>
        <w:t xml:space="preserve">  </w:t>
      </w:r>
      <w:r w:rsidRPr="005763ED">
        <w:rPr>
          <w:rFonts w:asciiTheme="minorHAnsi" w:hAnsiTheme="minorHAnsi"/>
          <w:bCs/>
          <w:i/>
          <w:sz w:val="24"/>
          <w:szCs w:val="24"/>
        </w:rPr>
        <w:t>Η παραλαβή των υπηρεσιών θα πραγματοποιηθεί από την κατά νόμο αρμόδια επιτροπή παραλαβής υπηρεσιών.</w:t>
      </w:r>
    </w:p>
    <w:p w:rsidR="00A831E7" w:rsidRPr="00CF4894" w:rsidRDefault="00057095" w:rsidP="00CF4894">
      <w:pPr>
        <w:pStyle w:val="a5"/>
        <w:ind w:left="567"/>
        <w:rPr>
          <w:rFonts w:asciiTheme="minorHAnsi" w:hAnsiTheme="minorHAnsi"/>
          <w:bCs/>
          <w:i/>
          <w:sz w:val="22"/>
          <w:szCs w:val="22"/>
        </w:rPr>
      </w:pPr>
      <w:r w:rsidRPr="00057095">
        <w:rPr>
          <w:rFonts w:asciiTheme="minorHAnsi" w:hAnsiTheme="minorHAnsi"/>
          <w:bCs/>
          <w:i/>
          <w:sz w:val="22"/>
          <w:szCs w:val="22"/>
        </w:rPr>
        <w:t xml:space="preserve">Επίσης λαμβάνεται </w:t>
      </w:r>
      <w:proofErr w:type="spellStart"/>
      <w:r w:rsidRPr="00057095">
        <w:rPr>
          <w:rFonts w:asciiTheme="minorHAnsi" w:hAnsiTheme="minorHAnsi"/>
          <w:bCs/>
          <w:i/>
          <w:sz w:val="22"/>
          <w:szCs w:val="22"/>
        </w:rPr>
        <w:t>υπόψιν</w:t>
      </w:r>
      <w:proofErr w:type="spellEnd"/>
      <w:r w:rsidRPr="00057095">
        <w:rPr>
          <w:rFonts w:asciiTheme="minorHAnsi" w:hAnsiTheme="minorHAnsi"/>
          <w:bCs/>
          <w:i/>
          <w:sz w:val="22"/>
          <w:szCs w:val="22"/>
        </w:rPr>
        <w:t xml:space="preserve">  και η τροποποίηση</w:t>
      </w:r>
      <w:r w:rsidRPr="00057095">
        <w:rPr>
          <w:rFonts w:asciiTheme="minorHAnsi" w:hAnsiTheme="minorHAnsi"/>
          <w:i/>
          <w:sz w:val="22"/>
          <w:szCs w:val="22"/>
        </w:rPr>
        <w:t xml:space="preserve"> της παρ. 10, άρθρο 208 του Ν.4412/16 όπως προστίθεται με το άρθρο 105 του Ν.4782/21. Σύμφωνα με τα παραπάνω η παραλαβή δύναται να γίνει είτε από την υπάρχουσα επιτροπή παραλαβής και παρακολούθησης, είτε  με βεβαίωση που εκδίδεται από τον από τον προϊστάμενο της υπηρεσίας, για την οποία προορίζονται </w:t>
      </w:r>
      <w:r>
        <w:rPr>
          <w:rFonts w:asciiTheme="minorHAnsi" w:hAnsiTheme="minorHAnsi"/>
          <w:i/>
          <w:sz w:val="22"/>
          <w:szCs w:val="22"/>
        </w:rPr>
        <w:t xml:space="preserve">οι υπηρεσίες </w:t>
      </w:r>
      <w:r w:rsidRPr="00057095">
        <w:rPr>
          <w:rFonts w:asciiTheme="minorHAnsi" w:hAnsiTheme="minorHAnsi"/>
          <w:sz w:val="22"/>
          <w:szCs w:val="22"/>
        </w:rPr>
        <w:t xml:space="preserve"> .</w:t>
      </w:r>
    </w:p>
    <w:p w:rsidR="0059043A" w:rsidRPr="006B37BF" w:rsidRDefault="0059043A" w:rsidP="00EB58C9">
      <w:pPr>
        <w:ind w:left="567"/>
        <w:jc w:val="center"/>
        <w:rPr>
          <w:rFonts w:asciiTheme="minorHAnsi" w:hAnsiTheme="minorHAnsi" w:cs="Tahoma"/>
          <w:b/>
          <w:bCs/>
          <w:i/>
          <w:spacing w:val="4"/>
          <w:sz w:val="22"/>
          <w:szCs w:val="22"/>
          <w:u w:val="single"/>
          <w:lang w:eastAsia="el-GR"/>
        </w:rPr>
      </w:pPr>
      <w:r w:rsidRPr="006B37BF">
        <w:rPr>
          <w:rFonts w:asciiTheme="minorHAnsi" w:hAnsiTheme="minorHAnsi" w:cs="Tahoma"/>
          <w:b/>
          <w:bCs/>
          <w:i/>
          <w:spacing w:val="4"/>
          <w:sz w:val="22"/>
          <w:szCs w:val="22"/>
          <w:u w:val="single"/>
          <w:lang w:eastAsia="el-GR"/>
        </w:rPr>
        <w:t>Άρθρο 10</w:t>
      </w:r>
      <w:r w:rsidRPr="006B37BF">
        <w:rPr>
          <w:rFonts w:asciiTheme="minorHAnsi" w:hAnsiTheme="minorHAnsi" w:cs="Tahoma"/>
          <w:b/>
          <w:bCs/>
          <w:i/>
          <w:spacing w:val="4"/>
          <w:sz w:val="22"/>
          <w:szCs w:val="22"/>
          <w:u w:val="single"/>
          <w:vertAlign w:val="superscript"/>
          <w:lang w:eastAsia="el-GR"/>
        </w:rPr>
        <w:t>ο</w:t>
      </w:r>
      <w:r w:rsidRPr="006B37BF">
        <w:rPr>
          <w:rFonts w:asciiTheme="minorHAnsi" w:hAnsiTheme="minorHAnsi" w:cs="Tahoma"/>
          <w:b/>
          <w:bCs/>
          <w:i/>
          <w:spacing w:val="4"/>
          <w:sz w:val="22"/>
          <w:szCs w:val="22"/>
          <w:u w:val="single"/>
          <w:lang w:eastAsia="el-GR"/>
        </w:rPr>
        <w:t>: Σταθερότητα τιμών</w:t>
      </w:r>
    </w:p>
    <w:p w:rsidR="0059043A" w:rsidRPr="0028013E"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Η προσφερόμενη τιμή μονάδας θα δοθεί υποχρεωτικά σε «ευρώ». Η τιμή μονάδας της προσφοράς θα είναι σταθερή και αμετάβλητη κατά τη διάρκεια εκτέλεσης της σύμβασης και για κανένα λόγο και σε καμία αναθεώρηση δεν υπόκειται.</w:t>
      </w:r>
      <w:bookmarkStart w:id="3" w:name="OLE_LINK51"/>
      <w:bookmarkStart w:id="4" w:name="OLE_LINK52"/>
    </w:p>
    <w:p w:rsidR="0059043A" w:rsidRPr="0028013E" w:rsidRDefault="0059043A" w:rsidP="00EB58C9">
      <w:pPr>
        <w:ind w:left="567"/>
        <w:jc w:val="center"/>
        <w:rPr>
          <w:rFonts w:asciiTheme="minorHAnsi" w:hAnsiTheme="minorHAnsi"/>
          <w:b/>
          <w:i/>
          <w:sz w:val="22"/>
          <w:szCs w:val="22"/>
          <w:u w:val="single"/>
        </w:rPr>
      </w:pPr>
      <w:r w:rsidRPr="0028013E">
        <w:rPr>
          <w:rFonts w:asciiTheme="minorHAnsi" w:hAnsiTheme="minorHAnsi"/>
          <w:b/>
          <w:bCs/>
          <w:i/>
          <w:sz w:val="22"/>
          <w:szCs w:val="22"/>
          <w:u w:val="single"/>
        </w:rPr>
        <w:t>Άρθρο 11</w:t>
      </w:r>
      <w:r w:rsidRPr="0028013E">
        <w:rPr>
          <w:rFonts w:asciiTheme="minorHAnsi" w:hAnsiTheme="minorHAnsi"/>
          <w:b/>
          <w:bCs/>
          <w:i/>
          <w:sz w:val="22"/>
          <w:szCs w:val="22"/>
          <w:u w:val="single"/>
          <w:vertAlign w:val="superscript"/>
        </w:rPr>
        <w:t>ο</w:t>
      </w:r>
      <w:r w:rsidRPr="0028013E">
        <w:rPr>
          <w:rFonts w:asciiTheme="minorHAnsi" w:hAnsiTheme="minorHAnsi"/>
          <w:b/>
          <w:bCs/>
          <w:i/>
          <w:sz w:val="22"/>
          <w:szCs w:val="22"/>
          <w:u w:val="single"/>
        </w:rPr>
        <w:t>: Πληρωμή αναδόχου</w:t>
      </w:r>
    </w:p>
    <w:p w:rsidR="0059043A" w:rsidRPr="0028013E" w:rsidRDefault="0059043A" w:rsidP="00EB58C9">
      <w:pPr>
        <w:suppressAutoHyphens w:val="0"/>
        <w:ind w:left="567"/>
        <w:rPr>
          <w:rFonts w:asciiTheme="minorHAnsi" w:hAnsiTheme="minorHAnsi"/>
          <w:bCs/>
          <w:i/>
          <w:sz w:val="22"/>
          <w:szCs w:val="22"/>
        </w:rPr>
      </w:pPr>
      <w:r w:rsidRPr="0028013E">
        <w:rPr>
          <w:rFonts w:asciiTheme="minorHAnsi" w:hAnsiTheme="minorHAnsi"/>
          <w:bCs/>
          <w:i/>
          <w:sz w:val="22"/>
          <w:szCs w:val="22"/>
        </w:rPr>
        <w:t>Η πληρωμή θα γίνεται στο 100% της αξίας του εκτελεσθέντος συμβατικού αντικειμένου στο όνομα του αν</w:t>
      </w:r>
      <w:r w:rsidRPr="0028013E">
        <w:rPr>
          <w:rFonts w:asciiTheme="minorHAnsi" w:hAnsiTheme="minorHAnsi"/>
          <w:bCs/>
          <w:i/>
          <w:sz w:val="22"/>
          <w:szCs w:val="22"/>
        </w:rPr>
        <w:t>α</w:t>
      </w:r>
      <w:r w:rsidRPr="0028013E">
        <w:rPr>
          <w:rFonts w:asciiTheme="minorHAnsi" w:hAnsiTheme="minorHAnsi"/>
          <w:bCs/>
          <w:i/>
          <w:sz w:val="22"/>
          <w:szCs w:val="22"/>
        </w:rPr>
        <w:t>δόχου, μετά την έκδοση των σχετικών παραστατικών και την υπογραφή των σχετικών πρωτοκόλλων παρ</w:t>
      </w:r>
      <w:r w:rsidRPr="0028013E">
        <w:rPr>
          <w:rFonts w:asciiTheme="minorHAnsi" w:hAnsiTheme="minorHAnsi"/>
          <w:bCs/>
          <w:i/>
          <w:sz w:val="22"/>
          <w:szCs w:val="22"/>
        </w:rPr>
        <w:t>α</w:t>
      </w:r>
      <w:r w:rsidRPr="0028013E">
        <w:rPr>
          <w:rFonts w:asciiTheme="minorHAnsi" w:hAnsiTheme="minorHAnsi"/>
          <w:bCs/>
          <w:i/>
          <w:sz w:val="22"/>
          <w:szCs w:val="22"/>
        </w:rPr>
        <w:t xml:space="preserve">λαβής από την αρμόδια επιτροπή παραλαβής, </w:t>
      </w:r>
      <w:r w:rsidR="001804A1" w:rsidRPr="0028013E">
        <w:rPr>
          <w:rFonts w:asciiTheme="minorHAnsi" w:hAnsiTheme="minorHAnsi"/>
          <w:bCs/>
          <w:i/>
          <w:sz w:val="22"/>
          <w:szCs w:val="22"/>
        </w:rPr>
        <w:t xml:space="preserve">και </w:t>
      </w:r>
      <w:r w:rsidRPr="0028013E">
        <w:rPr>
          <w:rFonts w:asciiTheme="minorHAnsi" w:hAnsiTheme="minorHAnsi"/>
          <w:bCs/>
          <w:i/>
          <w:sz w:val="22"/>
          <w:szCs w:val="22"/>
        </w:rPr>
        <w:t>δεν διαπιστώθηκε καμιά απόκλιση ως προς την τεχνική περιγραφή των εκτελεσθέντων υπηρεσιών.</w:t>
      </w:r>
    </w:p>
    <w:p w:rsidR="0059043A" w:rsidRPr="006B37BF"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12</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Ζημιές – Ατυχήματα</w:t>
      </w:r>
    </w:p>
    <w:p w:rsidR="00E05692" w:rsidRPr="0028013E" w:rsidRDefault="0059043A" w:rsidP="00EB58C9">
      <w:pPr>
        <w:ind w:left="567"/>
        <w:jc w:val="both"/>
        <w:rPr>
          <w:rFonts w:asciiTheme="minorHAnsi" w:hAnsiTheme="minorHAnsi"/>
          <w:bCs/>
          <w:i/>
          <w:sz w:val="22"/>
          <w:szCs w:val="22"/>
        </w:rPr>
      </w:pPr>
      <w:r w:rsidRPr="006B37BF">
        <w:rPr>
          <w:rFonts w:asciiTheme="minorHAnsi" w:hAnsiTheme="minorHAnsi"/>
          <w:bCs/>
          <w:i/>
          <w:sz w:val="22"/>
          <w:szCs w:val="22"/>
        </w:rPr>
        <w:t>Ο ανάδοχος έχει υποχρέωση και ευθύνη να λαμβάνει όλα τα αναγκαία μέτρα για την ασφάλεια του προσωπικού που απασχολεί κατά την εκτέλεση της σύμβασης και για την πρόληψη ζημιών – ατυχημάτων σε οποιαδήποτε πρόσωπα ή πράγματα. Για ατυχήματα ή ζημιές που τυχόν θα συμβούν στο προσωπικό του αναδόχου ή οποιονδήποτε τρίτο, ο Δήμος δεν έχει καμιά ευθύνη και ο ανάδοχος έχει αποκλειστικά τις ευθύνες, τόσο τις αστικές όσο και τις ποινικές, σύμφωνα με τις διατάξεις των οικείων νόμων για τις περιπτώσεις αυτές.</w:t>
      </w:r>
    </w:p>
    <w:p w:rsidR="0059043A" w:rsidRPr="006B37BF"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13</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Τροποποίηση σύμβασης κατά τη διάρκειά της</w:t>
      </w:r>
    </w:p>
    <w:p w:rsidR="0059043A" w:rsidRPr="006B37BF" w:rsidRDefault="0059043A" w:rsidP="00EB58C9">
      <w:pPr>
        <w:ind w:left="567"/>
        <w:rPr>
          <w:rFonts w:asciiTheme="minorHAnsi" w:hAnsiTheme="minorHAnsi"/>
          <w:i/>
          <w:sz w:val="22"/>
          <w:szCs w:val="22"/>
        </w:rPr>
      </w:pPr>
      <w:r w:rsidRPr="006B37BF">
        <w:rPr>
          <w:rFonts w:asciiTheme="minorHAnsi" w:hAnsiTheme="minorHAnsi"/>
          <w:i/>
          <w:sz w:val="22"/>
          <w:szCs w:val="22"/>
        </w:rPr>
        <w:t>Η σύμβαση δύναται να τροποποιηθεί βάσει των οριζόμενων στο άρθρο 132 του Ν.4412/16.</w:t>
      </w:r>
    </w:p>
    <w:p w:rsidR="0059043A" w:rsidRPr="006B37BF"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14</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Κρατήσεις</w:t>
      </w:r>
    </w:p>
    <w:p w:rsidR="0059043A" w:rsidRPr="006B37BF" w:rsidRDefault="0059043A" w:rsidP="00EB58C9">
      <w:pPr>
        <w:ind w:left="567"/>
        <w:rPr>
          <w:rFonts w:asciiTheme="minorHAnsi" w:hAnsiTheme="minorHAnsi"/>
          <w:i/>
          <w:sz w:val="22"/>
          <w:szCs w:val="22"/>
        </w:rPr>
      </w:pPr>
      <w:r w:rsidRPr="006B37BF">
        <w:rPr>
          <w:rFonts w:asciiTheme="minorHAnsi" w:hAnsiTheme="minorHAnsi"/>
          <w:i/>
          <w:sz w:val="22"/>
          <w:szCs w:val="22"/>
        </w:rPr>
        <w:t>Ο ανάδοχος υπόκειται σε όλες τις νόμιμες κρατήσεις, πλην του Φ.Π.Α. ο οποίος βαρύνει το</w:t>
      </w:r>
      <w:bookmarkStart w:id="5" w:name="OLE_LINK53"/>
      <w:bookmarkStart w:id="6" w:name="OLE_LINK54"/>
      <w:bookmarkStart w:id="7" w:name="OLE_LINK55"/>
      <w:bookmarkEnd w:id="3"/>
      <w:bookmarkEnd w:id="4"/>
      <w:r w:rsidRPr="006B37BF">
        <w:rPr>
          <w:rFonts w:asciiTheme="minorHAnsi" w:hAnsiTheme="minorHAnsi"/>
          <w:i/>
          <w:sz w:val="22"/>
          <w:szCs w:val="22"/>
        </w:rPr>
        <w:t>ν εργοδότη.</w:t>
      </w:r>
    </w:p>
    <w:p w:rsidR="0059043A" w:rsidRPr="006B37BF" w:rsidRDefault="0059043A" w:rsidP="00EB58C9">
      <w:pPr>
        <w:ind w:left="567"/>
        <w:jc w:val="center"/>
        <w:rPr>
          <w:rFonts w:asciiTheme="minorHAnsi" w:hAnsiTheme="minorHAnsi"/>
          <w:b/>
          <w:bCs/>
          <w:i/>
          <w:sz w:val="22"/>
          <w:szCs w:val="22"/>
          <w:u w:val="single"/>
        </w:rPr>
      </w:pPr>
      <w:r w:rsidRPr="006B37BF">
        <w:rPr>
          <w:rFonts w:asciiTheme="minorHAnsi" w:hAnsiTheme="minorHAnsi"/>
          <w:b/>
          <w:bCs/>
          <w:i/>
          <w:sz w:val="22"/>
          <w:szCs w:val="22"/>
          <w:u w:val="single"/>
        </w:rPr>
        <w:t>Άρθρο 15</w:t>
      </w:r>
      <w:r w:rsidRPr="006B37BF">
        <w:rPr>
          <w:rFonts w:asciiTheme="minorHAnsi" w:hAnsiTheme="minorHAnsi"/>
          <w:b/>
          <w:bCs/>
          <w:i/>
          <w:sz w:val="22"/>
          <w:szCs w:val="22"/>
          <w:u w:val="single"/>
          <w:vertAlign w:val="superscript"/>
        </w:rPr>
        <w:t>ο</w:t>
      </w:r>
      <w:r w:rsidRPr="006B37BF">
        <w:rPr>
          <w:rFonts w:asciiTheme="minorHAnsi" w:hAnsiTheme="minorHAnsi"/>
          <w:b/>
          <w:bCs/>
          <w:i/>
          <w:sz w:val="22"/>
          <w:szCs w:val="22"/>
          <w:u w:val="single"/>
        </w:rPr>
        <w:t>: Επίλυση διαφορών</w:t>
      </w:r>
    </w:p>
    <w:p w:rsidR="000D739A" w:rsidRPr="006B37BF" w:rsidRDefault="0059043A" w:rsidP="00EB58C9">
      <w:pPr>
        <w:ind w:left="567"/>
        <w:rPr>
          <w:rFonts w:asciiTheme="minorHAnsi" w:hAnsiTheme="minorHAnsi"/>
          <w:bCs/>
          <w:i/>
          <w:sz w:val="22"/>
          <w:szCs w:val="22"/>
        </w:rPr>
      </w:pPr>
      <w:r w:rsidRPr="006B37BF">
        <w:rPr>
          <w:rFonts w:asciiTheme="minorHAnsi" w:hAnsiTheme="minorHAnsi"/>
          <w:i/>
          <w:sz w:val="22"/>
          <w:szCs w:val="22"/>
        </w:rPr>
        <w:t xml:space="preserve">Τυχόν διαφορές μεταξύ του εργοδότη και του αναδόχου, επιλύονται σύμφωνα με τα οριζόμενα στους Ν.3463/06, Ν.3852/10 και Ν.4412/16 </w:t>
      </w:r>
      <w:r w:rsidRPr="006B37BF">
        <w:rPr>
          <w:rFonts w:asciiTheme="minorHAnsi" w:hAnsiTheme="minorHAnsi"/>
          <w:bCs/>
          <w:i/>
          <w:sz w:val="22"/>
          <w:szCs w:val="22"/>
        </w:rPr>
        <w:t>καθώς και τυχόν παράλληλης σχετικής νομοθεσίας που είναι σε ισχύ.</w:t>
      </w:r>
      <w:bookmarkEnd w:id="5"/>
      <w:bookmarkEnd w:id="6"/>
      <w:bookmarkEnd w:id="7"/>
    </w:p>
    <w:p w:rsidR="000D739A" w:rsidRPr="006B37BF" w:rsidRDefault="000D739A" w:rsidP="00046625">
      <w:pPr>
        <w:ind w:left="567"/>
        <w:jc w:val="both"/>
        <w:rPr>
          <w:rFonts w:asciiTheme="minorHAnsi" w:hAnsiTheme="minorHAnsi"/>
          <w:sz w:val="22"/>
          <w:szCs w:val="22"/>
        </w:rPr>
      </w:pPr>
    </w:p>
    <w:p w:rsidR="005E4DAD" w:rsidRPr="006B37BF" w:rsidRDefault="002767A6" w:rsidP="002767A6">
      <w:pPr>
        <w:overflowPunct/>
        <w:autoSpaceDE/>
        <w:spacing w:after="120" w:line="276" w:lineRule="auto"/>
        <w:ind w:left="567"/>
        <w:textAlignment w:val="auto"/>
        <w:rPr>
          <w:rFonts w:asciiTheme="minorHAnsi" w:hAnsiTheme="minorHAnsi"/>
          <w:b/>
          <w:i/>
          <w:sz w:val="22"/>
          <w:szCs w:val="22"/>
        </w:rPr>
      </w:pPr>
      <w:r>
        <w:rPr>
          <w:rFonts w:asciiTheme="minorHAnsi" w:hAnsiTheme="minorHAnsi"/>
          <w:b/>
          <w:i/>
          <w:sz w:val="22"/>
          <w:szCs w:val="22"/>
        </w:rPr>
        <w:t xml:space="preserve">                                                                           </w:t>
      </w:r>
      <w:r w:rsidR="00057095">
        <w:rPr>
          <w:rFonts w:asciiTheme="minorHAnsi" w:hAnsiTheme="minorHAnsi"/>
          <w:b/>
          <w:i/>
          <w:sz w:val="22"/>
          <w:szCs w:val="22"/>
        </w:rPr>
        <w:t>ΠΡΟΫΠΟΛΟΓΙΣΜΟΣ 2021</w:t>
      </w:r>
    </w:p>
    <w:p w:rsidR="006B37BF" w:rsidRPr="00EB58C9" w:rsidRDefault="00057095" w:rsidP="00EB58C9">
      <w:pPr>
        <w:ind w:left="567"/>
        <w:jc w:val="both"/>
        <w:rPr>
          <w:rFonts w:asciiTheme="minorHAnsi" w:hAnsiTheme="minorHAnsi" w:cs="Arial"/>
          <w:i/>
          <w:sz w:val="22"/>
          <w:szCs w:val="22"/>
        </w:rPr>
      </w:pPr>
      <w:r>
        <w:rPr>
          <w:rFonts w:asciiTheme="minorHAnsi" w:hAnsiTheme="minorHAnsi"/>
          <w:b/>
          <w:i/>
          <w:sz w:val="22"/>
          <w:szCs w:val="22"/>
        </w:rPr>
        <w:t xml:space="preserve">         </w:t>
      </w:r>
      <w:r w:rsidR="006B37BF" w:rsidRPr="006B37BF">
        <w:rPr>
          <w:rFonts w:asciiTheme="minorHAnsi" w:hAnsiTheme="minorHAnsi"/>
          <w:b/>
          <w:i/>
          <w:sz w:val="22"/>
          <w:szCs w:val="22"/>
        </w:rPr>
        <w:t>ΚΑ.</w:t>
      </w:r>
      <w:r w:rsidR="006B37BF" w:rsidRPr="006B37BF">
        <w:rPr>
          <w:rFonts w:asciiTheme="minorHAnsi" w:hAnsiTheme="minorHAnsi"/>
          <w:b/>
          <w:bCs/>
          <w:i/>
          <w:sz w:val="22"/>
          <w:szCs w:val="22"/>
        </w:rPr>
        <w:t xml:space="preserve"> 10.6263.0005</w:t>
      </w:r>
      <w:r w:rsidR="006B37BF" w:rsidRPr="006B37BF">
        <w:rPr>
          <w:rFonts w:asciiTheme="minorHAnsi" w:hAnsiTheme="minorHAnsi"/>
          <w:i/>
          <w:sz w:val="22"/>
          <w:szCs w:val="22"/>
        </w:rPr>
        <w:t xml:space="preserve">Κωδικός </w:t>
      </w:r>
      <w:r w:rsidR="006B37BF" w:rsidRPr="006B37BF">
        <w:rPr>
          <w:rFonts w:asciiTheme="minorHAnsi" w:hAnsiTheme="minorHAnsi"/>
          <w:b/>
          <w:i/>
          <w:sz w:val="22"/>
          <w:szCs w:val="22"/>
        </w:rPr>
        <w:t>CPV </w:t>
      </w:r>
      <w:r w:rsidR="006B37BF" w:rsidRPr="006B37BF">
        <w:rPr>
          <w:rFonts w:asciiTheme="minorHAnsi" w:hAnsiTheme="minorHAnsi" w:cs="Arial"/>
          <w:b/>
          <w:i/>
          <w:sz w:val="22"/>
          <w:szCs w:val="22"/>
        </w:rPr>
        <w:t>90900000-6</w:t>
      </w:r>
      <w:r w:rsidR="00EB58C9">
        <w:rPr>
          <w:rFonts w:asciiTheme="minorHAnsi" w:hAnsiTheme="minorHAnsi" w:cs="Arial"/>
          <w:b/>
          <w:i/>
          <w:sz w:val="22"/>
          <w:szCs w:val="22"/>
        </w:rPr>
        <w:t xml:space="preserve"> </w:t>
      </w:r>
      <w:r w:rsidR="006B37BF" w:rsidRPr="006B37BF">
        <w:rPr>
          <w:rFonts w:asciiTheme="minorHAnsi" w:hAnsiTheme="minorHAnsi"/>
          <w:i/>
          <w:sz w:val="22"/>
          <w:szCs w:val="22"/>
        </w:rPr>
        <w:t>με τίτλο «</w:t>
      </w:r>
      <w:r w:rsidR="006B37BF" w:rsidRPr="006B37BF">
        <w:rPr>
          <w:rFonts w:asciiTheme="minorHAnsi" w:hAnsiTheme="minorHAnsi" w:cs="Arial"/>
          <w:i/>
          <w:sz w:val="22"/>
          <w:szCs w:val="22"/>
        </w:rPr>
        <w:t>Υπηρεσίες καθαρισμού και απολύμανσης</w:t>
      </w:r>
      <w:r w:rsidR="006B37BF" w:rsidRPr="006B37BF">
        <w:rPr>
          <w:rFonts w:asciiTheme="minorHAnsi" w:hAnsiTheme="minorHAnsi"/>
          <w:i/>
          <w:sz w:val="22"/>
          <w:szCs w:val="22"/>
        </w:rPr>
        <w:t>»</w:t>
      </w:r>
    </w:p>
    <w:tbl>
      <w:tblPr>
        <w:tblpPr w:leftFromText="180" w:rightFromText="180" w:vertAnchor="text" w:horzAnchor="margin" w:tblpXSpec="center" w:tblpY="13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310"/>
        <w:gridCol w:w="1417"/>
        <w:gridCol w:w="1100"/>
        <w:gridCol w:w="1276"/>
        <w:gridCol w:w="1417"/>
      </w:tblGrid>
      <w:tr w:rsidR="004A490B" w:rsidRPr="00057095" w:rsidTr="004A490B">
        <w:trPr>
          <w:trHeight w:val="615"/>
        </w:trPr>
        <w:tc>
          <w:tcPr>
            <w:tcW w:w="2943" w:type="dxa"/>
            <w:shd w:val="clear" w:color="auto" w:fill="auto"/>
            <w:vAlign w:val="center"/>
          </w:tcPr>
          <w:p w:rsidR="004A490B" w:rsidRDefault="004A490B" w:rsidP="00046625">
            <w:pPr>
              <w:suppressAutoHyphens w:val="0"/>
              <w:spacing w:after="120"/>
              <w:ind w:left="567"/>
              <w:jc w:val="both"/>
              <w:rPr>
                <w:rFonts w:asciiTheme="minorHAnsi" w:hAnsiTheme="minorHAnsi"/>
                <w:b/>
                <w:bCs/>
                <w:i/>
                <w:sz w:val="22"/>
                <w:szCs w:val="22"/>
                <w:lang w:eastAsia="el-GR"/>
              </w:rPr>
            </w:pPr>
            <w:r w:rsidRPr="001646DE">
              <w:rPr>
                <w:rFonts w:asciiTheme="minorHAnsi" w:hAnsiTheme="minorHAnsi"/>
                <w:b/>
                <w:bCs/>
                <w:i/>
                <w:sz w:val="22"/>
                <w:szCs w:val="22"/>
                <w:lang w:eastAsia="el-GR"/>
              </w:rPr>
              <w:t xml:space="preserve">Περιγραφή </w:t>
            </w:r>
          </w:p>
          <w:p w:rsidR="004A490B" w:rsidRPr="001646DE" w:rsidRDefault="004A490B" w:rsidP="00046625">
            <w:pPr>
              <w:suppressAutoHyphens w:val="0"/>
              <w:spacing w:after="120"/>
              <w:ind w:left="567"/>
              <w:jc w:val="both"/>
              <w:rPr>
                <w:rFonts w:asciiTheme="minorHAnsi" w:hAnsiTheme="minorHAnsi"/>
                <w:b/>
                <w:bCs/>
                <w:i/>
                <w:sz w:val="22"/>
                <w:szCs w:val="22"/>
                <w:lang w:eastAsia="el-GR"/>
              </w:rPr>
            </w:pPr>
            <w:r w:rsidRPr="001646DE">
              <w:rPr>
                <w:rFonts w:asciiTheme="minorHAnsi" w:hAnsiTheme="minorHAnsi"/>
                <w:b/>
                <w:bCs/>
                <w:i/>
                <w:sz w:val="22"/>
                <w:szCs w:val="22"/>
                <w:lang w:eastAsia="el-GR"/>
              </w:rPr>
              <w:t>Υπηρεσίας/</w:t>
            </w:r>
            <w:proofErr w:type="spellStart"/>
            <w:r w:rsidRPr="001646DE">
              <w:rPr>
                <w:rFonts w:asciiTheme="minorHAnsi" w:hAnsiTheme="minorHAnsi"/>
                <w:b/>
                <w:bCs/>
                <w:i/>
                <w:sz w:val="22"/>
                <w:szCs w:val="22"/>
                <w:lang w:eastAsia="el-GR"/>
              </w:rPr>
              <w:t>ών</w:t>
            </w:r>
            <w:proofErr w:type="spellEnd"/>
          </w:p>
        </w:tc>
        <w:tc>
          <w:tcPr>
            <w:tcW w:w="1310" w:type="dxa"/>
            <w:shd w:val="clear" w:color="auto" w:fill="auto"/>
            <w:vAlign w:val="center"/>
          </w:tcPr>
          <w:p w:rsidR="004A490B" w:rsidRPr="001646DE" w:rsidRDefault="004A490B" w:rsidP="002C3FC1">
            <w:pPr>
              <w:suppressAutoHyphens w:val="0"/>
              <w:spacing w:after="120"/>
              <w:rPr>
                <w:rFonts w:asciiTheme="minorHAnsi" w:hAnsiTheme="minorHAnsi"/>
                <w:b/>
                <w:bCs/>
                <w:i/>
                <w:sz w:val="22"/>
                <w:szCs w:val="22"/>
                <w:lang w:eastAsia="el-GR"/>
              </w:rPr>
            </w:pPr>
            <w:r w:rsidRPr="001646DE">
              <w:rPr>
                <w:rFonts w:asciiTheme="minorHAnsi" w:hAnsiTheme="minorHAnsi"/>
                <w:b/>
                <w:bCs/>
                <w:i/>
                <w:sz w:val="22"/>
                <w:szCs w:val="22"/>
                <w:lang w:eastAsia="el-GR"/>
              </w:rPr>
              <w:t>Κόστος ε</w:t>
            </w:r>
            <w:r w:rsidRPr="001646DE">
              <w:rPr>
                <w:rFonts w:asciiTheme="minorHAnsi" w:hAnsiTheme="minorHAnsi"/>
                <w:b/>
                <w:bCs/>
                <w:i/>
                <w:sz w:val="22"/>
                <w:szCs w:val="22"/>
                <w:lang w:eastAsia="el-GR"/>
              </w:rPr>
              <w:t>ρ</w:t>
            </w:r>
            <w:r w:rsidRPr="001646DE">
              <w:rPr>
                <w:rFonts w:asciiTheme="minorHAnsi" w:hAnsiTheme="minorHAnsi"/>
                <w:b/>
                <w:bCs/>
                <w:i/>
                <w:sz w:val="22"/>
                <w:szCs w:val="22"/>
                <w:lang w:eastAsia="el-GR"/>
              </w:rPr>
              <w:t xml:space="preserve">γασιών ανά πλύσιμο </w:t>
            </w:r>
          </w:p>
        </w:tc>
        <w:tc>
          <w:tcPr>
            <w:tcW w:w="1417" w:type="dxa"/>
            <w:shd w:val="clear" w:color="auto" w:fill="auto"/>
            <w:vAlign w:val="center"/>
          </w:tcPr>
          <w:p w:rsidR="004A490B" w:rsidRPr="001646DE" w:rsidRDefault="004A490B" w:rsidP="002C3FC1">
            <w:pPr>
              <w:suppressAutoHyphens w:val="0"/>
              <w:spacing w:after="120"/>
              <w:rPr>
                <w:rFonts w:asciiTheme="minorHAnsi" w:hAnsiTheme="minorHAnsi"/>
                <w:b/>
                <w:bCs/>
                <w:i/>
                <w:sz w:val="22"/>
                <w:szCs w:val="22"/>
                <w:lang w:eastAsia="el-GR"/>
              </w:rPr>
            </w:pPr>
            <w:r w:rsidRPr="001646DE">
              <w:rPr>
                <w:rFonts w:asciiTheme="minorHAnsi" w:hAnsiTheme="minorHAnsi"/>
                <w:b/>
                <w:bCs/>
                <w:i/>
                <w:sz w:val="22"/>
                <w:szCs w:val="22"/>
                <w:lang w:eastAsia="el-GR"/>
              </w:rPr>
              <w:t xml:space="preserve">πλυσίματα –βιολογικός καθαρισμός </w:t>
            </w:r>
          </w:p>
        </w:tc>
        <w:tc>
          <w:tcPr>
            <w:tcW w:w="1100" w:type="dxa"/>
          </w:tcPr>
          <w:p w:rsidR="004A490B" w:rsidRPr="001646DE" w:rsidRDefault="004A490B" w:rsidP="00046625">
            <w:pPr>
              <w:suppressAutoHyphens w:val="0"/>
              <w:spacing w:after="120"/>
              <w:ind w:left="567"/>
              <w:jc w:val="center"/>
              <w:rPr>
                <w:rFonts w:asciiTheme="minorHAnsi" w:hAnsiTheme="minorHAnsi"/>
                <w:b/>
                <w:bCs/>
                <w:i/>
                <w:sz w:val="22"/>
                <w:szCs w:val="22"/>
                <w:lang w:eastAsia="el-GR"/>
              </w:rPr>
            </w:pPr>
          </w:p>
          <w:p w:rsidR="004A490B" w:rsidRPr="001646DE" w:rsidRDefault="004A490B" w:rsidP="002C3FC1">
            <w:pPr>
              <w:suppressAutoHyphens w:val="0"/>
              <w:spacing w:after="120"/>
              <w:rPr>
                <w:rFonts w:asciiTheme="minorHAnsi" w:hAnsiTheme="minorHAnsi"/>
                <w:b/>
                <w:bCs/>
                <w:i/>
                <w:sz w:val="22"/>
                <w:szCs w:val="22"/>
                <w:lang w:eastAsia="el-GR"/>
              </w:rPr>
            </w:pPr>
            <w:r w:rsidRPr="001646DE">
              <w:rPr>
                <w:rFonts w:asciiTheme="minorHAnsi" w:hAnsiTheme="minorHAnsi"/>
                <w:b/>
                <w:bCs/>
                <w:i/>
                <w:sz w:val="22"/>
                <w:szCs w:val="22"/>
                <w:lang w:eastAsia="el-GR"/>
              </w:rPr>
              <w:t xml:space="preserve">Σύνολο </w:t>
            </w:r>
          </w:p>
        </w:tc>
        <w:tc>
          <w:tcPr>
            <w:tcW w:w="1276" w:type="dxa"/>
          </w:tcPr>
          <w:p w:rsidR="004A490B" w:rsidRPr="001646DE" w:rsidRDefault="004A490B" w:rsidP="00046625">
            <w:pPr>
              <w:suppressAutoHyphens w:val="0"/>
              <w:spacing w:after="120"/>
              <w:ind w:left="567"/>
              <w:jc w:val="center"/>
              <w:rPr>
                <w:rFonts w:asciiTheme="minorHAnsi" w:hAnsiTheme="minorHAnsi"/>
                <w:b/>
                <w:bCs/>
                <w:i/>
                <w:sz w:val="22"/>
                <w:szCs w:val="22"/>
                <w:lang w:eastAsia="el-GR"/>
              </w:rPr>
            </w:pPr>
          </w:p>
          <w:p w:rsidR="004A490B" w:rsidRPr="001646DE" w:rsidRDefault="004A490B" w:rsidP="002C3FC1">
            <w:pPr>
              <w:suppressAutoHyphens w:val="0"/>
              <w:spacing w:after="120"/>
              <w:rPr>
                <w:rFonts w:asciiTheme="minorHAnsi" w:hAnsiTheme="minorHAnsi"/>
                <w:b/>
                <w:bCs/>
                <w:i/>
                <w:sz w:val="22"/>
                <w:szCs w:val="22"/>
                <w:lang w:eastAsia="el-GR"/>
              </w:rPr>
            </w:pPr>
            <w:proofErr w:type="spellStart"/>
            <w:r w:rsidRPr="001646DE">
              <w:rPr>
                <w:rFonts w:asciiTheme="minorHAnsi" w:hAnsiTheme="minorHAnsi"/>
                <w:b/>
                <w:bCs/>
                <w:i/>
                <w:sz w:val="22"/>
                <w:szCs w:val="22"/>
                <w:lang w:eastAsia="el-GR"/>
              </w:rPr>
              <w:t>Φ.π.α</w:t>
            </w:r>
            <w:proofErr w:type="spellEnd"/>
            <w:r w:rsidRPr="001646DE">
              <w:rPr>
                <w:rFonts w:asciiTheme="minorHAnsi" w:hAnsiTheme="minorHAnsi"/>
                <w:b/>
                <w:bCs/>
                <w:i/>
                <w:sz w:val="22"/>
                <w:szCs w:val="22"/>
                <w:lang w:eastAsia="el-GR"/>
              </w:rPr>
              <w:t xml:space="preserve"> 24%</w:t>
            </w:r>
          </w:p>
        </w:tc>
        <w:tc>
          <w:tcPr>
            <w:tcW w:w="1417" w:type="dxa"/>
          </w:tcPr>
          <w:p w:rsidR="004A490B" w:rsidRPr="001646DE" w:rsidRDefault="004A490B" w:rsidP="00046625">
            <w:pPr>
              <w:suppressAutoHyphens w:val="0"/>
              <w:spacing w:after="120"/>
              <w:ind w:left="567"/>
              <w:jc w:val="center"/>
              <w:rPr>
                <w:rFonts w:asciiTheme="minorHAnsi" w:hAnsiTheme="minorHAnsi"/>
                <w:b/>
                <w:bCs/>
                <w:i/>
                <w:sz w:val="22"/>
                <w:szCs w:val="22"/>
                <w:lang w:eastAsia="el-GR"/>
              </w:rPr>
            </w:pPr>
          </w:p>
          <w:p w:rsidR="004A490B" w:rsidRPr="001646DE" w:rsidRDefault="004A490B" w:rsidP="002C3FC1">
            <w:pPr>
              <w:suppressAutoHyphens w:val="0"/>
              <w:spacing w:after="120"/>
              <w:rPr>
                <w:rFonts w:asciiTheme="minorHAnsi" w:hAnsiTheme="minorHAnsi"/>
                <w:b/>
                <w:bCs/>
                <w:i/>
                <w:sz w:val="22"/>
                <w:szCs w:val="22"/>
                <w:lang w:eastAsia="el-GR"/>
              </w:rPr>
            </w:pPr>
            <w:r w:rsidRPr="001646DE">
              <w:rPr>
                <w:rFonts w:asciiTheme="minorHAnsi" w:hAnsiTheme="minorHAnsi"/>
                <w:b/>
                <w:bCs/>
                <w:i/>
                <w:sz w:val="22"/>
                <w:szCs w:val="22"/>
                <w:lang w:eastAsia="el-GR"/>
              </w:rPr>
              <w:t>Σύνολο</w:t>
            </w:r>
          </w:p>
        </w:tc>
      </w:tr>
      <w:tr w:rsidR="004A490B" w:rsidRPr="00057095" w:rsidTr="004A490B">
        <w:trPr>
          <w:trHeight w:val="300"/>
        </w:trPr>
        <w:tc>
          <w:tcPr>
            <w:tcW w:w="2943" w:type="dxa"/>
            <w:shd w:val="clear" w:color="auto" w:fill="auto"/>
            <w:vAlign w:val="center"/>
          </w:tcPr>
          <w:p w:rsidR="004A490B" w:rsidRPr="001646DE" w:rsidRDefault="004A490B" w:rsidP="00CF4894">
            <w:pPr>
              <w:suppressAutoHyphens w:val="0"/>
              <w:overflowPunct/>
              <w:autoSpaceDN w:val="0"/>
              <w:adjustRightInd w:val="0"/>
              <w:jc w:val="center"/>
              <w:textAlignment w:val="auto"/>
              <w:rPr>
                <w:rFonts w:asciiTheme="minorHAnsi" w:hAnsiTheme="minorHAnsi" w:cs="FranklinGothicBook"/>
                <w:i/>
                <w:sz w:val="22"/>
                <w:szCs w:val="22"/>
                <w:lang w:eastAsia="el-GR"/>
              </w:rPr>
            </w:pPr>
          </w:p>
          <w:p w:rsidR="00C02A7A" w:rsidRDefault="00C02A7A" w:rsidP="00CF4894">
            <w:pPr>
              <w:suppressAutoHyphens w:val="0"/>
              <w:overflowPunct/>
              <w:autoSpaceDN w:val="0"/>
              <w:adjustRightInd w:val="0"/>
              <w:ind w:left="567"/>
              <w:jc w:val="center"/>
              <w:textAlignment w:val="auto"/>
              <w:rPr>
                <w:rFonts w:asciiTheme="minorHAnsi" w:hAnsiTheme="minorHAnsi" w:cs="FranklinGothicBook"/>
                <w:i/>
                <w:sz w:val="22"/>
                <w:szCs w:val="22"/>
                <w:lang w:eastAsia="el-GR"/>
              </w:rPr>
            </w:pPr>
          </w:p>
          <w:p w:rsidR="004A490B" w:rsidRPr="001646DE" w:rsidRDefault="004A490B" w:rsidP="00CF4894">
            <w:pPr>
              <w:suppressAutoHyphens w:val="0"/>
              <w:overflowPunct/>
              <w:autoSpaceDN w:val="0"/>
              <w:adjustRightInd w:val="0"/>
              <w:ind w:left="567"/>
              <w:jc w:val="center"/>
              <w:textAlignment w:val="auto"/>
              <w:rPr>
                <w:rFonts w:asciiTheme="minorHAnsi" w:hAnsiTheme="minorHAnsi" w:cs="FranklinGothicBook"/>
                <w:i/>
                <w:sz w:val="22"/>
                <w:szCs w:val="22"/>
                <w:lang w:eastAsia="el-GR"/>
              </w:rPr>
            </w:pPr>
            <w:r w:rsidRPr="001646DE">
              <w:rPr>
                <w:rFonts w:asciiTheme="minorHAnsi" w:hAnsiTheme="minorHAnsi" w:cs="FranklinGothicBook"/>
                <w:i/>
                <w:sz w:val="22"/>
                <w:szCs w:val="22"/>
                <w:lang w:eastAsia="el-GR"/>
              </w:rPr>
              <w:t>Πλύσιμο εξωτερικά ,</w:t>
            </w:r>
          </w:p>
          <w:p w:rsidR="004A490B" w:rsidRPr="001646DE" w:rsidRDefault="004A490B" w:rsidP="00CF4894">
            <w:pPr>
              <w:suppressAutoHyphens w:val="0"/>
              <w:overflowPunct/>
              <w:autoSpaceDN w:val="0"/>
              <w:adjustRightInd w:val="0"/>
              <w:ind w:left="567"/>
              <w:jc w:val="center"/>
              <w:textAlignment w:val="auto"/>
              <w:rPr>
                <w:rFonts w:asciiTheme="minorHAnsi" w:hAnsiTheme="minorHAnsi" w:cs="FranklinGothicBook"/>
                <w:i/>
                <w:sz w:val="22"/>
                <w:szCs w:val="22"/>
                <w:lang w:eastAsia="el-GR"/>
              </w:rPr>
            </w:pPr>
            <w:r w:rsidRPr="001646DE">
              <w:rPr>
                <w:rFonts w:asciiTheme="minorHAnsi" w:hAnsiTheme="minorHAnsi" w:cs="FranklinGothicBook"/>
                <w:i/>
                <w:sz w:val="22"/>
                <w:szCs w:val="22"/>
                <w:lang w:eastAsia="el-GR"/>
              </w:rPr>
              <w:t>πλύσιμο υπερκατ</w:t>
            </w:r>
            <w:r w:rsidRPr="001646DE">
              <w:rPr>
                <w:rFonts w:asciiTheme="minorHAnsi" w:hAnsiTheme="minorHAnsi" w:cs="FranklinGothicBook"/>
                <w:i/>
                <w:sz w:val="22"/>
                <w:szCs w:val="22"/>
                <w:lang w:eastAsia="el-GR"/>
              </w:rPr>
              <w:t>α</w:t>
            </w:r>
            <w:r w:rsidRPr="001646DE">
              <w:rPr>
                <w:rFonts w:asciiTheme="minorHAnsi" w:hAnsiTheme="minorHAnsi" w:cs="FranklinGothicBook"/>
                <w:i/>
                <w:sz w:val="22"/>
                <w:szCs w:val="22"/>
                <w:lang w:eastAsia="el-GR"/>
              </w:rPr>
              <w:t>σκευής,</w:t>
            </w:r>
          </w:p>
          <w:p w:rsidR="004A490B" w:rsidRPr="001646DE" w:rsidRDefault="004A490B" w:rsidP="00CF4894">
            <w:pPr>
              <w:suppressAutoHyphens w:val="0"/>
              <w:overflowPunct/>
              <w:autoSpaceDN w:val="0"/>
              <w:adjustRightInd w:val="0"/>
              <w:ind w:left="567"/>
              <w:jc w:val="center"/>
              <w:textAlignment w:val="auto"/>
              <w:rPr>
                <w:rFonts w:asciiTheme="minorHAnsi" w:hAnsiTheme="minorHAnsi"/>
                <w:i/>
                <w:sz w:val="22"/>
                <w:szCs w:val="22"/>
                <w:lang w:eastAsia="el-GR"/>
              </w:rPr>
            </w:pPr>
            <w:r w:rsidRPr="001646DE">
              <w:rPr>
                <w:rFonts w:asciiTheme="minorHAnsi" w:hAnsiTheme="minorHAnsi" w:cs="FranklinGothicBook"/>
                <w:i/>
                <w:sz w:val="22"/>
                <w:szCs w:val="22"/>
                <w:lang w:eastAsia="el-GR"/>
              </w:rPr>
              <w:t>κάτω μέρος σασί ,γρασάρισμα καθαρ</w:t>
            </w:r>
            <w:r w:rsidRPr="001646DE">
              <w:rPr>
                <w:rFonts w:asciiTheme="minorHAnsi" w:hAnsiTheme="minorHAnsi" w:cs="FranklinGothicBook"/>
                <w:i/>
                <w:sz w:val="22"/>
                <w:szCs w:val="22"/>
                <w:lang w:eastAsia="el-GR"/>
              </w:rPr>
              <w:t>ι</w:t>
            </w:r>
            <w:r w:rsidRPr="001646DE">
              <w:rPr>
                <w:rFonts w:asciiTheme="minorHAnsi" w:hAnsiTheme="minorHAnsi" w:cs="FranklinGothicBook"/>
                <w:i/>
                <w:sz w:val="22"/>
                <w:szCs w:val="22"/>
                <w:lang w:eastAsia="el-GR"/>
              </w:rPr>
              <w:t>σμός &amp; απολύμανση  εσωτερικά</w:t>
            </w:r>
          </w:p>
        </w:tc>
        <w:tc>
          <w:tcPr>
            <w:tcW w:w="1310" w:type="dxa"/>
            <w:shd w:val="clear" w:color="auto" w:fill="auto"/>
            <w:vAlign w:val="center"/>
          </w:tcPr>
          <w:p w:rsidR="004A490B" w:rsidRDefault="004A490B" w:rsidP="00CF4894">
            <w:pPr>
              <w:suppressAutoHyphens w:val="0"/>
              <w:rPr>
                <w:rFonts w:asciiTheme="minorHAnsi" w:hAnsiTheme="minorHAnsi"/>
                <w:i/>
                <w:sz w:val="22"/>
                <w:szCs w:val="22"/>
                <w:lang w:eastAsia="el-GR"/>
              </w:rPr>
            </w:pPr>
          </w:p>
          <w:p w:rsidR="00C02A7A" w:rsidRDefault="00C02A7A" w:rsidP="00CF4894">
            <w:pPr>
              <w:suppressAutoHyphens w:val="0"/>
              <w:ind w:left="567"/>
              <w:rPr>
                <w:rFonts w:asciiTheme="minorHAnsi" w:hAnsiTheme="minorHAnsi"/>
                <w:i/>
                <w:sz w:val="22"/>
                <w:szCs w:val="22"/>
                <w:lang w:eastAsia="el-GR"/>
              </w:rPr>
            </w:pPr>
          </w:p>
          <w:p w:rsidR="00C02A7A" w:rsidRDefault="00C02A7A" w:rsidP="00CF4894">
            <w:pPr>
              <w:suppressAutoHyphens w:val="0"/>
              <w:ind w:left="567"/>
              <w:rPr>
                <w:rFonts w:asciiTheme="minorHAnsi" w:hAnsiTheme="minorHAnsi"/>
                <w:i/>
                <w:sz w:val="22"/>
                <w:szCs w:val="22"/>
                <w:lang w:eastAsia="el-GR"/>
              </w:rPr>
            </w:pPr>
          </w:p>
          <w:p w:rsidR="004A490B" w:rsidRPr="001646DE" w:rsidRDefault="004A490B" w:rsidP="00CF4894">
            <w:pPr>
              <w:suppressAutoHyphens w:val="0"/>
              <w:ind w:left="567"/>
              <w:rPr>
                <w:rFonts w:asciiTheme="minorHAnsi" w:hAnsiTheme="minorHAnsi"/>
                <w:i/>
                <w:sz w:val="22"/>
                <w:szCs w:val="22"/>
                <w:lang w:eastAsia="el-GR"/>
              </w:rPr>
            </w:pPr>
            <w:r w:rsidRPr="001646DE">
              <w:rPr>
                <w:rFonts w:asciiTheme="minorHAnsi" w:hAnsiTheme="minorHAnsi"/>
                <w:i/>
                <w:sz w:val="22"/>
                <w:szCs w:val="22"/>
                <w:lang w:eastAsia="el-GR"/>
              </w:rPr>
              <w:t>50</w:t>
            </w:r>
            <w:r w:rsidR="00177364">
              <w:rPr>
                <w:rFonts w:asciiTheme="minorHAnsi" w:hAnsiTheme="minorHAnsi"/>
                <w:i/>
                <w:sz w:val="22"/>
                <w:szCs w:val="22"/>
                <w:lang w:eastAsia="el-GR"/>
              </w:rPr>
              <w:t xml:space="preserve"> </w:t>
            </w:r>
            <w:r w:rsidRPr="001646DE">
              <w:rPr>
                <w:rFonts w:asciiTheme="minorHAnsi" w:hAnsiTheme="minorHAnsi"/>
                <w:i/>
                <w:sz w:val="22"/>
                <w:szCs w:val="22"/>
                <w:lang w:eastAsia="el-GR"/>
              </w:rPr>
              <w:t>€</w:t>
            </w:r>
          </w:p>
        </w:tc>
        <w:tc>
          <w:tcPr>
            <w:tcW w:w="1417" w:type="dxa"/>
            <w:shd w:val="clear" w:color="auto" w:fill="auto"/>
            <w:vAlign w:val="center"/>
          </w:tcPr>
          <w:p w:rsidR="004A490B" w:rsidRDefault="004A490B" w:rsidP="00CF4894">
            <w:pPr>
              <w:suppressAutoHyphens w:val="0"/>
              <w:ind w:left="567"/>
              <w:jc w:val="center"/>
              <w:rPr>
                <w:rFonts w:asciiTheme="minorHAnsi" w:hAnsiTheme="minorHAnsi"/>
                <w:i/>
                <w:sz w:val="22"/>
                <w:szCs w:val="22"/>
                <w:lang w:eastAsia="el-GR"/>
              </w:rPr>
            </w:pPr>
          </w:p>
          <w:p w:rsidR="004A490B" w:rsidRDefault="004A490B" w:rsidP="00CF4894">
            <w:pPr>
              <w:suppressAutoHyphens w:val="0"/>
              <w:ind w:left="567"/>
              <w:jc w:val="center"/>
              <w:rPr>
                <w:rFonts w:asciiTheme="minorHAnsi" w:hAnsiTheme="minorHAnsi"/>
                <w:i/>
                <w:sz w:val="22"/>
                <w:szCs w:val="22"/>
                <w:lang w:eastAsia="el-GR"/>
              </w:rPr>
            </w:pPr>
          </w:p>
          <w:p w:rsidR="004A490B" w:rsidRPr="001646DE" w:rsidRDefault="004A490B" w:rsidP="00CF4894">
            <w:pPr>
              <w:suppressAutoHyphens w:val="0"/>
              <w:jc w:val="center"/>
              <w:rPr>
                <w:rFonts w:asciiTheme="minorHAnsi" w:hAnsiTheme="minorHAnsi"/>
                <w:i/>
                <w:sz w:val="22"/>
                <w:szCs w:val="22"/>
                <w:lang w:eastAsia="el-GR"/>
              </w:rPr>
            </w:pPr>
            <w:r>
              <w:rPr>
                <w:rFonts w:asciiTheme="minorHAnsi" w:hAnsiTheme="minorHAnsi"/>
                <w:i/>
                <w:sz w:val="22"/>
                <w:szCs w:val="22"/>
                <w:lang w:eastAsia="el-GR"/>
              </w:rPr>
              <w:t>18</w:t>
            </w:r>
            <w:r w:rsidRPr="001646DE">
              <w:rPr>
                <w:rFonts w:asciiTheme="minorHAnsi" w:hAnsiTheme="minorHAnsi"/>
                <w:i/>
                <w:sz w:val="22"/>
                <w:szCs w:val="22"/>
                <w:lang w:eastAsia="el-GR"/>
              </w:rPr>
              <w:t xml:space="preserve"> (2 σε </w:t>
            </w:r>
            <w:r w:rsidR="00177364" w:rsidRPr="001646DE">
              <w:rPr>
                <w:rFonts w:asciiTheme="minorHAnsi" w:hAnsiTheme="minorHAnsi"/>
                <w:i/>
                <w:sz w:val="22"/>
                <w:szCs w:val="22"/>
                <w:lang w:eastAsia="el-GR"/>
              </w:rPr>
              <w:t>κ</w:t>
            </w:r>
            <w:r w:rsidR="00177364">
              <w:rPr>
                <w:rFonts w:asciiTheme="minorHAnsi" w:hAnsiTheme="minorHAnsi"/>
                <w:i/>
                <w:sz w:val="22"/>
                <w:szCs w:val="22"/>
                <w:lang w:eastAsia="el-GR"/>
              </w:rPr>
              <w:t>ά</w:t>
            </w:r>
            <w:r w:rsidR="00177364" w:rsidRPr="001646DE">
              <w:rPr>
                <w:rFonts w:asciiTheme="minorHAnsi" w:hAnsiTheme="minorHAnsi"/>
                <w:i/>
                <w:sz w:val="22"/>
                <w:szCs w:val="22"/>
                <w:lang w:eastAsia="el-GR"/>
              </w:rPr>
              <w:t>θε</w:t>
            </w:r>
            <w:r w:rsidRPr="001646DE">
              <w:rPr>
                <w:rFonts w:asciiTheme="minorHAnsi" w:hAnsiTheme="minorHAnsi"/>
                <w:i/>
                <w:sz w:val="22"/>
                <w:szCs w:val="22"/>
                <w:lang w:eastAsia="el-GR"/>
              </w:rPr>
              <w:t xml:space="preserve"> λεωφ</w:t>
            </w:r>
            <w:r w:rsidRPr="001646DE">
              <w:rPr>
                <w:rFonts w:asciiTheme="minorHAnsi" w:hAnsiTheme="minorHAnsi"/>
                <w:i/>
                <w:sz w:val="22"/>
                <w:szCs w:val="22"/>
                <w:lang w:eastAsia="el-GR"/>
              </w:rPr>
              <w:t>ο</w:t>
            </w:r>
            <w:r w:rsidRPr="001646DE">
              <w:rPr>
                <w:rFonts w:asciiTheme="minorHAnsi" w:hAnsiTheme="minorHAnsi"/>
                <w:i/>
                <w:sz w:val="22"/>
                <w:szCs w:val="22"/>
                <w:lang w:eastAsia="el-GR"/>
              </w:rPr>
              <w:t>ρείο ανά μ</w:t>
            </w:r>
            <w:r w:rsidRPr="001646DE">
              <w:rPr>
                <w:rFonts w:asciiTheme="minorHAnsi" w:hAnsiTheme="minorHAnsi"/>
                <w:i/>
                <w:sz w:val="22"/>
                <w:szCs w:val="22"/>
                <w:lang w:eastAsia="el-GR"/>
              </w:rPr>
              <w:t>ή</w:t>
            </w:r>
            <w:r w:rsidRPr="001646DE">
              <w:rPr>
                <w:rFonts w:asciiTheme="minorHAnsi" w:hAnsiTheme="minorHAnsi"/>
                <w:i/>
                <w:sz w:val="22"/>
                <w:szCs w:val="22"/>
                <w:lang w:eastAsia="el-GR"/>
              </w:rPr>
              <w:t>να)</w:t>
            </w:r>
          </w:p>
        </w:tc>
        <w:tc>
          <w:tcPr>
            <w:tcW w:w="1100" w:type="dxa"/>
          </w:tcPr>
          <w:p w:rsidR="004A490B" w:rsidRPr="001646DE" w:rsidRDefault="004A490B" w:rsidP="00CF4894">
            <w:pPr>
              <w:suppressAutoHyphens w:val="0"/>
              <w:ind w:left="567"/>
              <w:jc w:val="center"/>
              <w:rPr>
                <w:rFonts w:asciiTheme="minorHAnsi" w:hAnsiTheme="minorHAnsi"/>
                <w:i/>
                <w:sz w:val="22"/>
                <w:szCs w:val="22"/>
                <w:lang w:eastAsia="el-GR"/>
              </w:rPr>
            </w:pPr>
          </w:p>
          <w:p w:rsidR="004A490B" w:rsidRPr="001646DE" w:rsidRDefault="004A490B" w:rsidP="00CF4894">
            <w:pPr>
              <w:suppressAutoHyphens w:val="0"/>
              <w:ind w:left="567"/>
              <w:jc w:val="center"/>
              <w:rPr>
                <w:rFonts w:asciiTheme="minorHAnsi" w:hAnsiTheme="minorHAnsi"/>
                <w:i/>
                <w:sz w:val="22"/>
                <w:szCs w:val="22"/>
                <w:lang w:eastAsia="el-GR"/>
              </w:rPr>
            </w:pPr>
          </w:p>
          <w:p w:rsidR="004A490B" w:rsidRPr="001646DE" w:rsidRDefault="004A490B" w:rsidP="00CF4894">
            <w:pPr>
              <w:suppressAutoHyphens w:val="0"/>
              <w:ind w:left="567"/>
              <w:jc w:val="center"/>
              <w:rPr>
                <w:rFonts w:asciiTheme="minorHAnsi" w:hAnsiTheme="minorHAnsi"/>
                <w:i/>
                <w:sz w:val="22"/>
                <w:szCs w:val="22"/>
                <w:lang w:eastAsia="el-GR"/>
              </w:rPr>
            </w:pPr>
          </w:p>
          <w:p w:rsidR="004A490B" w:rsidRPr="001646DE" w:rsidRDefault="004A490B" w:rsidP="00CF4894">
            <w:pPr>
              <w:suppressAutoHyphens w:val="0"/>
              <w:jc w:val="center"/>
              <w:rPr>
                <w:rFonts w:asciiTheme="minorHAnsi" w:hAnsiTheme="minorHAnsi"/>
                <w:i/>
                <w:sz w:val="22"/>
                <w:szCs w:val="22"/>
                <w:lang w:eastAsia="el-GR"/>
              </w:rPr>
            </w:pPr>
            <w:r>
              <w:rPr>
                <w:rFonts w:asciiTheme="minorHAnsi" w:hAnsiTheme="minorHAnsi"/>
                <w:i/>
                <w:sz w:val="22"/>
                <w:szCs w:val="22"/>
                <w:lang w:eastAsia="el-GR"/>
              </w:rPr>
              <w:t>900</w:t>
            </w:r>
            <w:r w:rsidR="00177364">
              <w:rPr>
                <w:rFonts w:asciiTheme="minorHAnsi" w:hAnsiTheme="minorHAnsi"/>
                <w:i/>
                <w:sz w:val="22"/>
                <w:szCs w:val="22"/>
                <w:lang w:eastAsia="el-GR"/>
              </w:rPr>
              <w:t xml:space="preserve"> </w:t>
            </w:r>
            <w:r w:rsidRPr="001646DE">
              <w:rPr>
                <w:rFonts w:asciiTheme="minorHAnsi" w:hAnsiTheme="minorHAnsi"/>
                <w:i/>
                <w:sz w:val="22"/>
                <w:szCs w:val="22"/>
                <w:lang w:eastAsia="el-GR"/>
              </w:rPr>
              <w:t>€</w:t>
            </w:r>
          </w:p>
        </w:tc>
        <w:tc>
          <w:tcPr>
            <w:tcW w:w="1276" w:type="dxa"/>
          </w:tcPr>
          <w:p w:rsidR="004A490B" w:rsidRPr="001646DE" w:rsidRDefault="004A490B" w:rsidP="00CF4894">
            <w:pPr>
              <w:suppressAutoHyphens w:val="0"/>
              <w:ind w:left="567"/>
              <w:jc w:val="center"/>
              <w:rPr>
                <w:rFonts w:asciiTheme="minorHAnsi" w:hAnsiTheme="minorHAnsi"/>
                <w:i/>
                <w:sz w:val="22"/>
                <w:szCs w:val="22"/>
                <w:lang w:eastAsia="el-GR"/>
              </w:rPr>
            </w:pPr>
          </w:p>
          <w:p w:rsidR="004A490B" w:rsidRPr="001646DE" w:rsidRDefault="004A490B" w:rsidP="00CF4894">
            <w:pPr>
              <w:ind w:left="567"/>
              <w:jc w:val="center"/>
              <w:rPr>
                <w:rFonts w:asciiTheme="minorHAnsi" w:hAnsiTheme="minorHAnsi"/>
                <w:i/>
                <w:sz w:val="22"/>
                <w:szCs w:val="22"/>
                <w:lang w:eastAsia="el-GR"/>
              </w:rPr>
            </w:pPr>
          </w:p>
          <w:p w:rsidR="004A490B" w:rsidRPr="001646DE" w:rsidRDefault="004A490B" w:rsidP="00CF4894">
            <w:pPr>
              <w:ind w:left="567"/>
              <w:jc w:val="center"/>
              <w:rPr>
                <w:rFonts w:asciiTheme="minorHAnsi" w:hAnsiTheme="minorHAnsi"/>
                <w:i/>
                <w:sz w:val="22"/>
                <w:szCs w:val="22"/>
                <w:lang w:eastAsia="el-GR"/>
              </w:rPr>
            </w:pPr>
          </w:p>
          <w:p w:rsidR="004A490B" w:rsidRPr="001646DE" w:rsidRDefault="004A490B" w:rsidP="00CF4894">
            <w:pPr>
              <w:tabs>
                <w:tab w:val="left" w:pos="270"/>
                <w:tab w:val="center" w:pos="442"/>
              </w:tabs>
              <w:jc w:val="center"/>
              <w:rPr>
                <w:rFonts w:asciiTheme="minorHAnsi" w:hAnsiTheme="minorHAnsi"/>
                <w:i/>
                <w:sz w:val="22"/>
                <w:szCs w:val="22"/>
                <w:lang w:eastAsia="el-GR"/>
              </w:rPr>
            </w:pPr>
            <w:r>
              <w:rPr>
                <w:rFonts w:asciiTheme="minorHAnsi" w:hAnsiTheme="minorHAnsi"/>
                <w:i/>
                <w:sz w:val="22"/>
                <w:szCs w:val="22"/>
                <w:lang w:eastAsia="el-GR"/>
              </w:rPr>
              <w:t>216,</w:t>
            </w:r>
            <w:r w:rsidRPr="001646DE">
              <w:rPr>
                <w:rFonts w:asciiTheme="minorHAnsi" w:hAnsiTheme="minorHAnsi"/>
                <w:i/>
                <w:sz w:val="22"/>
                <w:szCs w:val="22"/>
                <w:lang w:eastAsia="el-GR"/>
              </w:rPr>
              <w:t>00</w:t>
            </w:r>
            <w:r w:rsidRPr="001646DE">
              <w:rPr>
                <w:rFonts w:asciiTheme="minorHAnsi" w:hAnsiTheme="minorHAnsi"/>
                <w:i/>
                <w:sz w:val="22"/>
                <w:szCs w:val="22"/>
                <w:lang w:eastAsia="el-GR"/>
              </w:rPr>
              <w:tab/>
              <w:t>€</w:t>
            </w:r>
          </w:p>
        </w:tc>
        <w:tc>
          <w:tcPr>
            <w:tcW w:w="1417" w:type="dxa"/>
          </w:tcPr>
          <w:p w:rsidR="004A490B" w:rsidRPr="001646DE" w:rsidRDefault="004A490B" w:rsidP="00CF4894">
            <w:pPr>
              <w:suppressAutoHyphens w:val="0"/>
              <w:ind w:left="567"/>
              <w:jc w:val="center"/>
              <w:rPr>
                <w:rFonts w:asciiTheme="minorHAnsi" w:hAnsiTheme="minorHAnsi"/>
                <w:i/>
                <w:sz w:val="22"/>
                <w:szCs w:val="22"/>
                <w:lang w:eastAsia="el-GR"/>
              </w:rPr>
            </w:pPr>
          </w:p>
          <w:p w:rsidR="004A490B" w:rsidRPr="001646DE" w:rsidRDefault="004A490B" w:rsidP="00CF4894">
            <w:pPr>
              <w:ind w:left="567"/>
              <w:jc w:val="center"/>
              <w:rPr>
                <w:rFonts w:asciiTheme="minorHAnsi" w:hAnsiTheme="minorHAnsi"/>
                <w:i/>
                <w:sz w:val="22"/>
                <w:szCs w:val="22"/>
                <w:lang w:eastAsia="el-GR"/>
              </w:rPr>
            </w:pPr>
          </w:p>
          <w:p w:rsidR="004A490B" w:rsidRPr="001646DE" w:rsidRDefault="004A490B" w:rsidP="00CF4894">
            <w:pPr>
              <w:ind w:left="567"/>
              <w:jc w:val="center"/>
              <w:rPr>
                <w:rFonts w:asciiTheme="minorHAnsi" w:hAnsiTheme="minorHAnsi"/>
                <w:i/>
                <w:sz w:val="22"/>
                <w:szCs w:val="22"/>
                <w:lang w:eastAsia="el-GR"/>
              </w:rPr>
            </w:pPr>
          </w:p>
          <w:p w:rsidR="004A490B" w:rsidRPr="001646DE" w:rsidRDefault="004A490B" w:rsidP="00CF4894">
            <w:pPr>
              <w:jc w:val="center"/>
              <w:rPr>
                <w:rFonts w:asciiTheme="minorHAnsi" w:hAnsiTheme="minorHAnsi"/>
                <w:i/>
                <w:sz w:val="22"/>
                <w:szCs w:val="22"/>
                <w:lang w:eastAsia="el-GR"/>
              </w:rPr>
            </w:pPr>
            <w:r>
              <w:rPr>
                <w:rFonts w:asciiTheme="minorHAnsi" w:hAnsiTheme="minorHAnsi"/>
                <w:i/>
                <w:sz w:val="22"/>
                <w:szCs w:val="22"/>
                <w:lang w:eastAsia="el-GR"/>
              </w:rPr>
              <w:t>1.116</w:t>
            </w:r>
            <w:r w:rsidRPr="001646DE">
              <w:rPr>
                <w:rFonts w:asciiTheme="minorHAnsi" w:hAnsiTheme="minorHAnsi"/>
                <w:i/>
                <w:sz w:val="22"/>
                <w:szCs w:val="22"/>
                <w:lang w:eastAsia="el-GR"/>
              </w:rPr>
              <w:t>,00€</w:t>
            </w:r>
          </w:p>
        </w:tc>
      </w:tr>
      <w:tr w:rsidR="004A490B" w:rsidRPr="001646DE" w:rsidTr="004A490B">
        <w:trPr>
          <w:trHeight w:val="300"/>
        </w:trPr>
        <w:tc>
          <w:tcPr>
            <w:tcW w:w="2943" w:type="dxa"/>
            <w:shd w:val="clear" w:color="auto" w:fill="auto"/>
            <w:vAlign w:val="center"/>
          </w:tcPr>
          <w:p w:rsidR="004A490B" w:rsidRPr="001646DE" w:rsidRDefault="004A490B" w:rsidP="00CF4894">
            <w:pPr>
              <w:suppressAutoHyphens w:val="0"/>
              <w:overflowPunct/>
              <w:autoSpaceDN w:val="0"/>
              <w:adjustRightInd w:val="0"/>
              <w:ind w:left="567"/>
              <w:jc w:val="center"/>
              <w:textAlignment w:val="auto"/>
              <w:rPr>
                <w:rFonts w:asciiTheme="minorHAnsi" w:hAnsiTheme="minorHAnsi"/>
                <w:i/>
                <w:sz w:val="22"/>
                <w:szCs w:val="22"/>
                <w:lang w:eastAsia="el-GR"/>
              </w:rPr>
            </w:pPr>
            <w:r w:rsidRPr="001646DE">
              <w:rPr>
                <w:rFonts w:asciiTheme="minorHAnsi" w:hAnsiTheme="minorHAnsi"/>
                <w:i/>
                <w:sz w:val="22"/>
                <w:szCs w:val="22"/>
                <w:lang w:eastAsia="el-GR"/>
              </w:rPr>
              <w:t>Βιολογικός Καθαρισμός</w:t>
            </w:r>
          </w:p>
        </w:tc>
        <w:tc>
          <w:tcPr>
            <w:tcW w:w="1310" w:type="dxa"/>
            <w:shd w:val="clear" w:color="auto" w:fill="auto"/>
            <w:vAlign w:val="center"/>
          </w:tcPr>
          <w:p w:rsidR="004A490B" w:rsidRPr="001646DE" w:rsidRDefault="004A490B" w:rsidP="00CF4894">
            <w:pPr>
              <w:suppressAutoHyphens w:val="0"/>
              <w:spacing w:after="120"/>
              <w:ind w:left="567"/>
              <w:rPr>
                <w:rFonts w:asciiTheme="minorHAnsi" w:hAnsiTheme="minorHAnsi"/>
                <w:i/>
                <w:sz w:val="22"/>
                <w:szCs w:val="22"/>
                <w:lang w:eastAsia="el-GR"/>
              </w:rPr>
            </w:pPr>
            <w:r w:rsidRPr="001646DE">
              <w:rPr>
                <w:rFonts w:asciiTheme="minorHAnsi" w:hAnsiTheme="minorHAnsi"/>
                <w:i/>
                <w:sz w:val="22"/>
                <w:szCs w:val="22"/>
                <w:lang w:eastAsia="el-GR"/>
              </w:rPr>
              <w:t>90</w:t>
            </w:r>
            <w:r w:rsidR="00177364">
              <w:rPr>
                <w:rFonts w:asciiTheme="minorHAnsi" w:hAnsiTheme="minorHAnsi"/>
                <w:i/>
                <w:sz w:val="22"/>
                <w:szCs w:val="22"/>
                <w:lang w:eastAsia="el-GR"/>
              </w:rPr>
              <w:t xml:space="preserve"> </w:t>
            </w:r>
            <w:r w:rsidR="008443FB">
              <w:rPr>
                <w:rFonts w:asciiTheme="minorHAnsi" w:hAnsiTheme="minorHAnsi"/>
                <w:i/>
                <w:sz w:val="22"/>
                <w:szCs w:val="22"/>
                <w:lang w:eastAsia="el-GR"/>
              </w:rPr>
              <w:t>€</w:t>
            </w:r>
          </w:p>
        </w:tc>
        <w:tc>
          <w:tcPr>
            <w:tcW w:w="1417" w:type="dxa"/>
            <w:shd w:val="clear" w:color="auto" w:fill="auto"/>
            <w:vAlign w:val="center"/>
          </w:tcPr>
          <w:p w:rsidR="004A490B" w:rsidRPr="001646DE" w:rsidRDefault="00836E21" w:rsidP="00CF4894">
            <w:pPr>
              <w:suppressAutoHyphens w:val="0"/>
              <w:spacing w:after="120"/>
              <w:jc w:val="center"/>
              <w:rPr>
                <w:rFonts w:asciiTheme="minorHAnsi" w:hAnsiTheme="minorHAnsi"/>
                <w:b/>
                <w:i/>
                <w:sz w:val="22"/>
                <w:szCs w:val="22"/>
                <w:lang w:eastAsia="el-GR"/>
              </w:rPr>
            </w:pPr>
            <w:r w:rsidRPr="001646DE">
              <w:rPr>
                <w:rFonts w:asciiTheme="minorHAnsi" w:hAnsiTheme="minorHAnsi"/>
                <w:b/>
                <w:i/>
                <w:sz w:val="22"/>
                <w:szCs w:val="22"/>
                <w:lang w:eastAsia="el-GR"/>
              </w:rPr>
              <w:t>3</w:t>
            </w:r>
          </w:p>
          <w:p w:rsidR="004A490B" w:rsidRPr="001646DE" w:rsidRDefault="00836E21" w:rsidP="00836E21">
            <w:pPr>
              <w:suppressAutoHyphens w:val="0"/>
              <w:spacing w:after="120"/>
              <w:jc w:val="center"/>
              <w:rPr>
                <w:rFonts w:asciiTheme="minorHAnsi" w:hAnsiTheme="minorHAnsi"/>
                <w:i/>
                <w:sz w:val="22"/>
                <w:szCs w:val="22"/>
                <w:lang w:eastAsia="el-GR"/>
              </w:rPr>
            </w:pPr>
            <w:r w:rsidRPr="001646DE">
              <w:rPr>
                <w:rFonts w:asciiTheme="minorHAnsi" w:hAnsiTheme="minorHAnsi"/>
                <w:i/>
                <w:sz w:val="22"/>
                <w:szCs w:val="22"/>
                <w:lang w:eastAsia="el-GR"/>
              </w:rPr>
              <w:t xml:space="preserve">(1 σε κάθε  λεωφορείο  </w:t>
            </w:r>
            <w:r>
              <w:rPr>
                <w:rFonts w:asciiTheme="minorHAnsi" w:hAnsiTheme="minorHAnsi"/>
                <w:i/>
                <w:sz w:val="22"/>
                <w:szCs w:val="22"/>
                <w:lang w:eastAsia="el-GR"/>
              </w:rPr>
              <w:t xml:space="preserve">  το τελευταίο τρίμηνο του  2021)</w:t>
            </w:r>
          </w:p>
        </w:tc>
        <w:tc>
          <w:tcPr>
            <w:tcW w:w="1100" w:type="dxa"/>
          </w:tcPr>
          <w:p w:rsidR="004A490B" w:rsidRPr="001646DE" w:rsidRDefault="004A490B" w:rsidP="00CF4894">
            <w:pPr>
              <w:suppressAutoHyphens w:val="0"/>
              <w:spacing w:after="120"/>
              <w:ind w:left="567"/>
              <w:jc w:val="center"/>
              <w:rPr>
                <w:rFonts w:asciiTheme="minorHAnsi" w:hAnsiTheme="minorHAnsi"/>
                <w:i/>
                <w:sz w:val="22"/>
                <w:szCs w:val="22"/>
                <w:lang w:eastAsia="el-GR"/>
              </w:rPr>
            </w:pPr>
          </w:p>
          <w:p w:rsidR="004A490B" w:rsidRPr="001646DE" w:rsidRDefault="004A490B" w:rsidP="00CF4894">
            <w:pPr>
              <w:suppressAutoHyphens w:val="0"/>
              <w:spacing w:after="120"/>
              <w:ind w:left="567"/>
              <w:jc w:val="center"/>
              <w:rPr>
                <w:rFonts w:asciiTheme="minorHAnsi" w:hAnsiTheme="minorHAnsi"/>
                <w:i/>
                <w:sz w:val="22"/>
                <w:szCs w:val="22"/>
                <w:lang w:eastAsia="el-GR"/>
              </w:rPr>
            </w:pPr>
          </w:p>
          <w:p w:rsidR="004A490B" w:rsidRPr="001646DE" w:rsidRDefault="004A490B" w:rsidP="00CF4894">
            <w:pPr>
              <w:suppressAutoHyphens w:val="0"/>
              <w:spacing w:after="120"/>
              <w:jc w:val="center"/>
              <w:rPr>
                <w:rFonts w:asciiTheme="minorHAnsi" w:hAnsiTheme="minorHAnsi"/>
                <w:i/>
                <w:sz w:val="22"/>
                <w:szCs w:val="22"/>
                <w:lang w:eastAsia="el-GR"/>
              </w:rPr>
            </w:pPr>
            <w:r w:rsidRPr="001646DE">
              <w:rPr>
                <w:rFonts w:asciiTheme="minorHAnsi" w:hAnsiTheme="minorHAnsi"/>
                <w:i/>
                <w:sz w:val="22"/>
                <w:szCs w:val="22"/>
                <w:lang w:eastAsia="el-GR"/>
              </w:rPr>
              <w:t>270</w:t>
            </w:r>
          </w:p>
        </w:tc>
        <w:tc>
          <w:tcPr>
            <w:tcW w:w="1276" w:type="dxa"/>
          </w:tcPr>
          <w:p w:rsidR="004A490B" w:rsidRPr="001646DE" w:rsidRDefault="004A490B" w:rsidP="00CF4894">
            <w:pPr>
              <w:suppressAutoHyphens w:val="0"/>
              <w:spacing w:after="120"/>
              <w:ind w:left="567"/>
              <w:jc w:val="center"/>
              <w:rPr>
                <w:rFonts w:asciiTheme="minorHAnsi" w:hAnsiTheme="minorHAnsi"/>
                <w:i/>
                <w:sz w:val="22"/>
                <w:szCs w:val="22"/>
                <w:lang w:eastAsia="el-GR"/>
              </w:rPr>
            </w:pPr>
          </w:p>
          <w:p w:rsidR="004A490B" w:rsidRPr="001646DE" w:rsidRDefault="004A490B" w:rsidP="00CF4894">
            <w:pPr>
              <w:suppressAutoHyphens w:val="0"/>
              <w:spacing w:after="120"/>
              <w:ind w:left="567"/>
              <w:jc w:val="center"/>
              <w:rPr>
                <w:rFonts w:asciiTheme="minorHAnsi" w:hAnsiTheme="minorHAnsi"/>
                <w:i/>
                <w:sz w:val="22"/>
                <w:szCs w:val="22"/>
                <w:lang w:eastAsia="el-GR"/>
              </w:rPr>
            </w:pPr>
          </w:p>
          <w:p w:rsidR="004A490B" w:rsidRPr="001646DE" w:rsidRDefault="004A490B" w:rsidP="00CF4894">
            <w:pPr>
              <w:suppressAutoHyphens w:val="0"/>
              <w:spacing w:after="120"/>
              <w:jc w:val="center"/>
              <w:rPr>
                <w:rFonts w:asciiTheme="minorHAnsi" w:hAnsiTheme="minorHAnsi"/>
                <w:i/>
                <w:sz w:val="22"/>
                <w:szCs w:val="22"/>
                <w:lang w:eastAsia="el-GR"/>
              </w:rPr>
            </w:pPr>
            <w:r w:rsidRPr="001646DE">
              <w:rPr>
                <w:rFonts w:asciiTheme="minorHAnsi" w:hAnsiTheme="minorHAnsi"/>
                <w:i/>
                <w:sz w:val="22"/>
                <w:szCs w:val="22"/>
                <w:lang w:eastAsia="el-GR"/>
              </w:rPr>
              <w:t>64,80</w:t>
            </w:r>
          </w:p>
        </w:tc>
        <w:tc>
          <w:tcPr>
            <w:tcW w:w="1417" w:type="dxa"/>
          </w:tcPr>
          <w:p w:rsidR="004A490B" w:rsidRPr="001646DE" w:rsidRDefault="004A490B" w:rsidP="00CF4894">
            <w:pPr>
              <w:suppressAutoHyphens w:val="0"/>
              <w:spacing w:after="120"/>
              <w:ind w:left="567"/>
              <w:jc w:val="center"/>
              <w:rPr>
                <w:rFonts w:asciiTheme="minorHAnsi" w:hAnsiTheme="minorHAnsi"/>
                <w:i/>
                <w:sz w:val="22"/>
                <w:szCs w:val="22"/>
                <w:lang w:eastAsia="el-GR"/>
              </w:rPr>
            </w:pPr>
          </w:p>
          <w:p w:rsidR="004A490B" w:rsidRDefault="004A490B" w:rsidP="00CF4894">
            <w:pPr>
              <w:suppressAutoHyphens w:val="0"/>
              <w:spacing w:after="120"/>
              <w:jc w:val="center"/>
              <w:rPr>
                <w:rFonts w:asciiTheme="minorHAnsi" w:hAnsiTheme="minorHAnsi"/>
                <w:i/>
                <w:sz w:val="22"/>
                <w:szCs w:val="22"/>
                <w:lang w:eastAsia="el-GR"/>
              </w:rPr>
            </w:pPr>
          </w:p>
          <w:p w:rsidR="004A490B" w:rsidRPr="001646DE" w:rsidRDefault="004A490B" w:rsidP="00CF4894">
            <w:pPr>
              <w:suppressAutoHyphens w:val="0"/>
              <w:spacing w:after="120"/>
              <w:jc w:val="center"/>
              <w:rPr>
                <w:rFonts w:asciiTheme="minorHAnsi" w:hAnsiTheme="minorHAnsi"/>
                <w:i/>
                <w:sz w:val="22"/>
                <w:szCs w:val="22"/>
                <w:lang w:eastAsia="el-GR"/>
              </w:rPr>
            </w:pPr>
            <w:r w:rsidRPr="001646DE">
              <w:rPr>
                <w:rFonts w:asciiTheme="minorHAnsi" w:hAnsiTheme="minorHAnsi"/>
                <w:i/>
                <w:sz w:val="22"/>
                <w:szCs w:val="22"/>
                <w:lang w:eastAsia="el-GR"/>
              </w:rPr>
              <w:t>334,80</w:t>
            </w:r>
            <w:r w:rsidR="003D4C9E">
              <w:rPr>
                <w:rFonts w:asciiTheme="minorHAnsi" w:hAnsiTheme="minorHAnsi"/>
                <w:i/>
                <w:sz w:val="22"/>
                <w:szCs w:val="22"/>
                <w:lang w:eastAsia="el-GR"/>
              </w:rPr>
              <w:t xml:space="preserve"> €</w:t>
            </w:r>
          </w:p>
        </w:tc>
      </w:tr>
      <w:tr w:rsidR="004A490B" w:rsidRPr="001646DE" w:rsidTr="004A490B">
        <w:trPr>
          <w:trHeight w:val="300"/>
        </w:trPr>
        <w:tc>
          <w:tcPr>
            <w:tcW w:w="2943" w:type="dxa"/>
            <w:shd w:val="clear" w:color="auto" w:fill="auto"/>
            <w:vAlign w:val="center"/>
          </w:tcPr>
          <w:p w:rsidR="004A490B" w:rsidRPr="001646DE" w:rsidRDefault="004A490B" w:rsidP="00CF4894">
            <w:pPr>
              <w:suppressAutoHyphens w:val="0"/>
              <w:overflowPunct/>
              <w:autoSpaceDN w:val="0"/>
              <w:adjustRightInd w:val="0"/>
              <w:ind w:left="567"/>
              <w:jc w:val="center"/>
              <w:textAlignment w:val="auto"/>
              <w:rPr>
                <w:rFonts w:asciiTheme="minorHAnsi" w:hAnsiTheme="minorHAnsi"/>
                <w:i/>
                <w:sz w:val="22"/>
                <w:szCs w:val="22"/>
                <w:lang w:eastAsia="el-GR"/>
              </w:rPr>
            </w:pPr>
          </w:p>
        </w:tc>
        <w:tc>
          <w:tcPr>
            <w:tcW w:w="1310" w:type="dxa"/>
            <w:shd w:val="clear" w:color="auto" w:fill="auto"/>
            <w:vAlign w:val="center"/>
          </w:tcPr>
          <w:p w:rsidR="004A490B" w:rsidRPr="001646DE" w:rsidRDefault="004A490B" w:rsidP="00CF4894">
            <w:pPr>
              <w:suppressAutoHyphens w:val="0"/>
              <w:spacing w:after="120"/>
              <w:ind w:left="567"/>
              <w:jc w:val="center"/>
              <w:rPr>
                <w:rFonts w:asciiTheme="minorHAnsi" w:hAnsiTheme="minorHAnsi"/>
                <w:i/>
                <w:sz w:val="22"/>
                <w:szCs w:val="22"/>
                <w:lang w:eastAsia="el-GR"/>
              </w:rPr>
            </w:pPr>
          </w:p>
        </w:tc>
        <w:tc>
          <w:tcPr>
            <w:tcW w:w="1417" w:type="dxa"/>
            <w:shd w:val="clear" w:color="auto" w:fill="auto"/>
            <w:vAlign w:val="center"/>
          </w:tcPr>
          <w:p w:rsidR="004A490B" w:rsidRPr="001646DE" w:rsidRDefault="004A490B" w:rsidP="00CF4894">
            <w:pPr>
              <w:suppressAutoHyphens w:val="0"/>
              <w:spacing w:after="120"/>
              <w:jc w:val="center"/>
              <w:rPr>
                <w:rFonts w:asciiTheme="minorHAnsi" w:hAnsiTheme="minorHAnsi"/>
                <w:i/>
                <w:sz w:val="22"/>
                <w:szCs w:val="22"/>
                <w:lang w:eastAsia="el-GR"/>
              </w:rPr>
            </w:pPr>
            <w:r w:rsidRPr="001646DE">
              <w:rPr>
                <w:rFonts w:asciiTheme="minorHAnsi" w:hAnsiTheme="minorHAnsi"/>
                <w:i/>
                <w:sz w:val="22"/>
                <w:szCs w:val="22"/>
                <w:lang w:eastAsia="el-GR"/>
              </w:rPr>
              <w:t>ΣΥΝΟΛΟ</w:t>
            </w:r>
          </w:p>
        </w:tc>
        <w:tc>
          <w:tcPr>
            <w:tcW w:w="1100" w:type="dxa"/>
          </w:tcPr>
          <w:p w:rsidR="004A490B" w:rsidRPr="001646DE" w:rsidRDefault="003D4C9E" w:rsidP="00CF4894">
            <w:pPr>
              <w:suppressAutoHyphens w:val="0"/>
              <w:spacing w:after="120"/>
              <w:jc w:val="center"/>
              <w:rPr>
                <w:rFonts w:asciiTheme="minorHAnsi" w:hAnsiTheme="minorHAnsi"/>
                <w:i/>
                <w:sz w:val="22"/>
                <w:szCs w:val="22"/>
                <w:lang w:eastAsia="el-GR"/>
              </w:rPr>
            </w:pPr>
            <w:r>
              <w:rPr>
                <w:rFonts w:asciiTheme="minorHAnsi" w:hAnsiTheme="minorHAnsi"/>
                <w:i/>
                <w:sz w:val="22"/>
                <w:szCs w:val="22"/>
                <w:lang w:eastAsia="el-GR"/>
              </w:rPr>
              <w:t>1.170</w:t>
            </w:r>
            <w:r w:rsidR="004A490B" w:rsidRPr="001646DE">
              <w:rPr>
                <w:rFonts w:asciiTheme="minorHAnsi" w:hAnsiTheme="minorHAnsi"/>
                <w:i/>
                <w:sz w:val="22"/>
                <w:szCs w:val="22"/>
                <w:lang w:eastAsia="el-GR"/>
              </w:rPr>
              <w:t>,00</w:t>
            </w:r>
          </w:p>
        </w:tc>
        <w:tc>
          <w:tcPr>
            <w:tcW w:w="1276" w:type="dxa"/>
          </w:tcPr>
          <w:p w:rsidR="004A490B" w:rsidRPr="001646DE" w:rsidRDefault="003D4C9E" w:rsidP="00CF4894">
            <w:pPr>
              <w:suppressAutoHyphens w:val="0"/>
              <w:spacing w:after="120"/>
              <w:jc w:val="center"/>
              <w:rPr>
                <w:rFonts w:asciiTheme="minorHAnsi" w:hAnsiTheme="minorHAnsi"/>
                <w:i/>
                <w:sz w:val="22"/>
                <w:szCs w:val="22"/>
                <w:lang w:eastAsia="el-GR"/>
              </w:rPr>
            </w:pPr>
            <w:r>
              <w:rPr>
                <w:rFonts w:asciiTheme="minorHAnsi" w:hAnsiTheme="minorHAnsi"/>
                <w:i/>
                <w:sz w:val="22"/>
                <w:szCs w:val="22"/>
                <w:lang w:eastAsia="el-GR"/>
              </w:rPr>
              <w:t>280</w:t>
            </w:r>
            <w:r w:rsidR="004A490B" w:rsidRPr="001646DE">
              <w:rPr>
                <w:rFonts w:asciiTheme="minorHAnsi" w:hAnsiTheme="minorHAnsi"/>
                <w:i/>
                <w:sz w:val="22"/>
                <w:szCs w:val="22"/>
                <w:lang w:eastAsia="el-GR"/>
              </w:rPr>
              <w:t>,80</w:t>
            </w:r>
          </w:p>
        </w:tc>
        <w:tc>
          <w:tcPr>
            <w:tcW w:w="1417" w:type="dxa"/>
          </w:tcPr>
          <w:p w:rsidR="004A490B" w:rsidRPr="001646DE" w:rsidRDefault="004A490B" w:rsidP="003D4C9E">
            <w:pPr>
              <w:suppressAutoHyphens w:val="0"/>
              <w:spacing w:after="120"/>
              <w:jc w:val="center"/>
              <w:rPr>
                <w:rFonts w:asciiTheme="minorHAnsi" w:hAnsiTheme="minorHAnsi"/>
                <w:i/>
                <w:sz w:val="22"/>
                <w:szCs w:val="22"/>
                <w:lang w:eastAsia="el-GR"/>
              </w:rPr>
            </w:pPr>
            <w:r w:rsidRPr="001646DE">
              <w:rPr>
                <w:rFonts w:asciiTheme="minorHAnsi" w:hAnsiTheme="minorHAnsi"/>
                <w:i/>
                <w:sz w:val="22"/>
                <w:szCs w:val="22"/>
                <w:lang w:eastAsia="el-GR"/>
              </w:rPr>
              <w:t>1.</w:t>
            </w:r>
            <w:r w:rsidR="003D4C9E">
              <w:rPr>
                <w:rFonts w:asciiTheme="minorHAnsi" w:hAnsiTheme="minorHAnsi"/>
                <w:i/>
                <w:sz w:val="22"/>
                <w:szCs w:val="22"/>
                <w:lang w:eastAsia="el-GR"/>
              </w:rPr>
              <w:t>450,80 €</w:t>
            </w:r>
          </w:p>
        </w:tc>
      </w:tr>
    </w:tbl>
    <w:p w:rsidR="00D750E3" w:rsidRPr="00057095" w:rsidRDefault="00D750E3" w:rsidP="00CF4894">
      <w:pPr>
        <w:overflowPunct/>
        <w:autoSpaceDE/>
        <w:spacing w:after="120" w:line="276" w:lineRule="auto"/>
        <w:jc w:val="center"/>
        <w:textAlignment w:val="auto"/>
        <w:rPr>
          <w:rFonts w:asciiTheme="minorHAnsi" w:hAnsiTheme="minorHAnsi"/>
          <w:b/>
          <w:i/>
          <w:color w:val="FF0000"/>
          <w:sz w:val="22"/>
          <w:szCs w:val="22"/>
        </w:rPr>
      </w:pPr>
    </w:p>
    <w:p w:rsidR="00F46D8B" w:rsidRPr="002767A6" w:rsidRDefault="002767A6" w:rsidP="002767A6">
      <w:pPr>
        <w:pStyle w:val="a5"/>
        <w:overflowPunct/>
        <w:autoSpaceDE/>
        <w:spacing w:after="120" w:line="276" w:lineRule="auto"/>
        <w:ind w:left="567"/>
        <w:textAlignment w:val="auto"/>
        <w:rPr>
          <w:rFonts w:asciiTheme="minorHAnsi" w:hAnsiTheme="minorHAnsi"/>
          <w:b/>
          <w:i/>
          <w:sz w:val="22"/>
          <w:szCs w:val="22"/>
        </w:rPr>
      </w:pPr>
      <w:r>
        <w:rPr>
          <w:rFonts w:asciiTheme="minorHAnsi" w:hAnsiTheme="minorHAnsi"/>
          <w:b/>
          <w:i/>
          <w:sz w:val="22"/>
          <w:szCs w:val="22"/>
        </w:rPr>
        <w:t xml:space="preserve">                                                                   </w:t>
      </w:r>
      <w:r w:rsidR="00F46D8B" w:rsidRPr="002767A6">
        <w:rPr>
          <w:rFonts w:asciiTheme="minorHAnsi" w:hAnsiTheme="minorHAnsi"/>
          <w:b/>
          <w:i/>
          <w:sz w:val="22"/>
          <w:szCs w:val="22"/>
        </w:rPr>
        <w:t xml:space="preserve">ΠΡΟΫΠΟΛΟΓΙΣΜΟΣ </w:t>
      </w:r>
      <w:r w:rsidR="00D750E3" w:rsidRPr="002767A6">
        <w:rPr>
          <w:rFonts w:asciiTheme="minorHAnsi" w:hAnsiTheme="minorHAnsi"/>
          <w:b/>
          <w:i/>
          <w:sz w:val="22"/>
          <w:szCs w:val="22"/>
        </w:rPr>
        <w:t xml:space="preserve"> </w:t>
      </w:r>
      <w:r w:rsidR="00057095" w:rsidRPr="002767A6">
        <w:rPr>
          <w:rFonts w:asciiTheme="minorHAnsi" w:hAnsiTheme="minorHAnsi"/>
          <w:b/>
          <w:i/>
          <w:sz w:val="22"/>
          <w:szCs w:val="22"/>
        </w:rPr>
        <w:t>2022</w:t>
      </w:r>
    </w:p>
    <w:p w:rsidR="00F46D8B" w:rsidRPr="002767A6" w:rsidRDefault="00D750E3" w:rsidP="002767A6">
      <w:pPr>
        <w:ind w:left="567"/>
        <w:jc w:val="both"/>
        <w:rPr>
          <w:rFonts w:asciiTheme="minorHAnsi" w:hAnsiTheme="minorHAnsi" w:cs="Arial"/>
          <w:i/>
          <w:sz w:val="22"/>
          <w:szCs w:val="22"/>
        </w:rPr>
      </w:pPr>
      <w:r w:rsidRPr="002767A6">
        <w:rPr>
          <w:rFonts w:asciiTheme="minorHAnsi" w:hAnsiTheme="minorHAnsi"/>
          <w:b/>
          <w:i/>
          <w:sz w:val="22"/>
          <w:szCs w:val="22"/>
        </w:rPr>
        <w:t xml:space="preserve">           </w:t>
      </w:r>
      <w:r w:rsidR="00F46D8B" w:rsidRPr="002767A6">
        <w:rPr>
          <w:rFonts w:asciiTheme="minorHAnsi" w:hAnsiTheme="minorHAnsi"/>
          <w:b/>
          <w:i/>
          <w:sz w:val="22"/>
          <w:szCs w:val="22"/>
        </w:rPr>
        <w:t>ΚΑ.</w:t>
      </w:r>
      <w:r w:rsidR="00F46D8B" w:rsidRPr="002767A6">
        <w:rPr>
          <w:rFonts w:asciiTheme="minorHAnsi" w:hAnsiTheme="minorHAnsi"/>
          <w:b/>
          <w:bCs/>
          <w:i/>
          <w:sz w:val="22"/>
          <w:szCs w:val="22"/>
        </w:rPr>
        <w:t xml:space="preserve"> 10.6263.0005</w:t>
      </w:r>
      <w:r w:rsidR="00F46D8B" w:rsidRPr="002767A6">
        <w:rPr>
          <w:rFonts w:asciiTheme="minorHAnsi" w:hAnsiTheme="minorHAnsi"/>
          <w:i/>
          <w:sz w:val="22"/>
          <w:szCs w:val="22"/>
        </w:rPr>
        <w:t xml:space="preserve">Κωδικός </w:t>
      </w:r>
      <w:r w:rsidR="00F46D8B" w:rsidRPr="002767A6">
        <w:rPr>
          <w:rFonts w:asciiTheme="minorHAnsi" w:hAnsiTheme="minorHAnsi"/>
          <w:b/>
          <w:i/>
          <w:sz w:val="22"/>
          <w:szCs w:val="22"/>
        </w:rPr>
        <w:t>CPV </w:t>
      </w:r>
      <w:r w:rsidR="00F46D8B" w:rsidRPr="002767A6">
        <w:rPr>
          <w:rFonts w:asciiTheme="minorHAnsi" w:hAnsiTheme="minorHAnsi" w:cs="Arial"/>
          <w:b/>
          <w:i/>
          <w:sz w:val="22"/>
          <w:szCs w:val="22"/>
        </w:rPr>
        <w:t>90900000-6</w:t>
      </w:r>
      <w:r w:rsidR="00F46D8B" w:rsidRPr="002767A6">
        <w:rPr>
          <w:rFonts w:asciiTheme="minorHAnsi" w:hAnsiTheme="minorHAnsi"/>
          <w:i/>
          <w:sz w:val="22"/>
          <w:szCs w:val="22"/>
        </w:rPr>
        <w:t>με τίτλο «</w:t>
      </w:r>
      <w:r w:rsidR="00F46D8B" w:rsidRPr="002767A6">
        <w:rPr>
          <w:rFonts w:asciiTheme="minorHAnsi" w:hAnsiTheme="minorHAnsi" w:cs="Arial"/>
          <w:i/>
          <w:sz w:val="22"/>
          <w:szCs w:val="22"/>
        </w:rPr>
        <w:t>Υπηρεσίες καθαρισμού και απολύμανσης</w:t>
      </w:r>
      <w:r w:rsidR="00F46D8B" w:rsidRPr="002767A6">
        <w:rPr>
          <w:rFonts w:asciiTheme="minorHAnsi" w:hAnsiTheme="minorHAnsi"/>
          <w:i/>
          <w:sz w:val="22"/>
          <w:szCs w:val="22"/>
        </w:rPr>
        <w:t>»</w:t>
      </w:r>
    </w:p>
    <w:tbl>
      <w:tblPr>
        <w:tblpPr w:leftFromText="180" w:rightFromText="180" w:vertAnchor="text" w:horzAnchor="margin" w:tblpXSpec="center" w:tblpY="13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1100"/>
        <w:gridCol w:w="1525"/>
        <w:gridCol w:w="992"/>
        <w:gridCol w:w="1100"/>
        <w:gridCol w:w="1593"/>
      </w:tblGrid>
      <w:tr w:rsidR="004A490B" w:rsidRPr="002767A6" w:rsidTr="004A490B">
        <w:trPr>
          <w:trHeight w:val="615"/>
        </w:trPr>
        <w:tc>
          <w:tcPr>
            <w:tcW w:w="3153" w:type="dxa"/>
            <w:shd w:val="clear" w:color="auto" w:fill="auto"/>
            <w:vAlign w:val="center"/>
          </w:tcPr>
          <w:p w:rsidR="004A490B" w:rsidRPr="002767A6" w:rsidRDefault="004A490B" w:rsidP="00046625">
            <w:pPr>
              <w:suppressAutoHyphens w:val="0"/>
              <w:spacing w:after="120"/>
              <w:ind w:left="567"/>
              <w:jc w:val="both"/>
              <w:rPr>
                <w:rFonts w:asciiTheme="minorHAnsi" w:hAnsiTheme="minorHAnsi"/>
                <w:b/>
                <w:bCs/>
                <w:i/>
                <w:sz w:val="22"/>
                <w:szCs w:val="22"/>
                <w:lang w:eastAsia="el-GR"/>
              </w:rPr>
            </w:pPr>
            <w:r w:rsidRPr="002767A6">
              <w:rPr>
                <w:rFonts w:asciiTheme="minorHAnsi" w:hAnsiTheme="minorHAnsi"/>
                <w:b/>
                <w:bCs/>
                <w:i/>
                <w:sz w:val="22"/>
                <w:szCs w:val="22"/>
                <w:lang w:eastAsia="el-GR"/>
              </w:rPr>
              <w:t>Περιγραφή</w:t>
            </w:r>
          </w:p>
          <w:p w:rsidR="004A490B" w:rsidRPr="002767A6" w:rsidRDefault="004A490B" w:rsidP="002C3FC1">
            <w:pPr>
              <w:suppressAutoHyphens w:val="0"/>
              <w:spacing w:after="120"/>
              <w:jc w:val="both"/>
              <w:rPr>
                <w:rFonts w:asciiTheme="minorHAnsi" w:hAnsiTheme="minorHAnsi"/>
                <w:b/>
                <w:bCs/>
                <w:i/>
                <w:sz w:val="22"/>
                <w:szCs w:val="22"/>
                <w:lang w:eastAsia="el-GR"/>
              </w:rPr>
            </w:pPr>
            <w:r w:rsidRPr="002767A6">
              <w:rPr>
                <w:rFonts w:asciiTheme="minorHAnsi" w:hAnsiTheme="minorHAnsi"/>
                <w:b/>
                <w:bCs/>
                <w:i/>
                <w:sz w:val="22"/>
                <w:szCs w:val="22"/>
                <w:lang w:eastAsia="el-GR"/>
              </w:rPr>
              <w:t xml:space="preserve">           Υπηρεσίας/</w:t>
            </w:r>
            <w:proofErr w:type="spellStart"/>
            <w:r w:rsidRPr="002767A6">
              <w:rPr>
                <w:rFonts w:asciiTheme="minorHAnsi" w:hAnsiTheme="minorHAnsi"/>
                <w:b/>
                <w:bCs/>
                <w:i/>
                <w:sz w:val="22"/>
                <w:szCs w:val="22"/>
                <w:lang w:eastAsia="el-GR"/>
              </w:rPr>
              <w:t>ών</w:t>
            </w:r>
            <w:proofErr w:type="spellEnd"/>
          </w:p>
        </w:tc>
        <w:tc>
          <w:tcPr>
            <w:tcW w:w="1100" w:type="dxa"/>
            <w:shd w:val="clear" w:color="auto" w:fill="auto"/>
            <w:vAlign w:val="center"/>
          </w:tcPr>
          <w:p w:rsidR="004A490B" w:rsidRPr="002767A6" w:rsidRDefault="004A490B" w:rsidP="004A490B">
            <w:pPr>
              <w:suppressAutoHyphens w:val="0"/>
              <w:spacing w:after="120"/>
              <w:rPr>
                <w:rFonts w:asciiTheme="minorHAnsi" w:hAnsiTheme="minorHAnsi"/>
                <w:b/>
                <w:bCs/>
                <w:i/>
                <w:sz w:val="22"/>
                <w:szCs w:val="22"/>
                <w:lang w:eastAsia="el-GR"/>
              </w:rPr>
            </w:pPr>
            <w:r w:rsidRPr="002767A6">
              <w:rPr>
                <w:rFonts w:asciiTheme="minorHAnsi" w:hAnsiTheme="minorHAnsi"/>
                <w:b/>
                <w:bCs/>
                <w:i/>
                <w:sz w:val="22"/>
                <w:szCs w:val="22"/>
                <w:lang w:eastAsia="el-GR"/>
              </w:rPr>
              <w:t>Κόστος εργ</w:t>
            </w:r>
            <w:r w:rsidRPr="002767A6">
              <w:rPr>
                <w:rFonts w:asciiTheme="minorHAnsi" w:hAnsiTheme="minorHAnsi"/>
                <w:b/>
                <w:bCs/>
                <w:i/>
                <w:sz w:val="22"/>
                <w:szCs w:val="22"/>
                <w:lang w:eastAsia="el-GR"/>
              </w:rPr>
              <w:t>α</w:t>
            </w:r>
            <w:r w:rsidRPr="002767A6">
              <w:rPr>
                <w:rFonts w:asciiTheme="minorHAnsi" w:hAnsiTheme="minorHAnsi"/>
                <w:b/>
                <w:bCs/>
                <w:i/>
                <w:sz w:val="22"/>
                <w:szCs w:val="22"/>
                <w:lang w:eastAsia="el-GR"/>
              </w:rPr>
              <w:t>σιών ανά πλύσιμο</w:t>
            </w:r>
          </w:p>
        </w:tc>
        <w:tc>
          <w:tcPr>
            <w:tcW w:w="1525" w:type="dxa"/>
            <w:shd w:val="clear" w:color="auto" w:fill="auto"/>
            <w:vAlign w:val="center"/>
          </w:tcPr>
          <w:p w:rsidR="004A490B" w:rsidRPr="002767A6" w:rsidRDefault="004A490B" w:rsidP="004A490B">
            <w:pPr>
              <w:suppressAutoHyphens w:val="0"/>
              <w:spacing w:after="120"/>
              <w:rPr>
                <w:rFonts w:asciiTheme="minorHAnsi" w:hAnsiTheme="minorHAnsi"/>
                <w:b/>
                <w:bCs/>
                <w:i/>
                <w:sz w:val="22"/>
                <w:szCs w:val="22"/>
                <w:lang w:eastAsia="el-GR"/>
              </w:rPr>
            </w:pPr>
            <w:r w:rsidRPr="002767A6">
              <w:rPr>
                <w:rFonts w:asciiTheme="minorHAnsi" w:hAnsiTheme="minorHAnsi"/>
                <w:b/>
                <w:bCs/>
                <w:i/>
                <w:sz w:val="22"/>
                <w:szCs w:val="22"/>
                <w:lang w:eastAsia="el-GR"/>
              </w:rPr>
              <w:t xml:space="preserve">πλυσίματα βιολογικός καθαρισμός </w:t>
            </w:r>
          </w:p>
        </w:tc>
        <w:tc>
          <w:tcPr>
            <w:tcW w:w="992" w:type="dxa"/>
          </w:tcPr>
          <w:p w:rsidR="004A490B" w:rsidRPr="002767A6" w:rsidRDefault="004A490B" w:rsidP="00046625">
            <w:pPr>
              <w:suppressAutoHyphens w:val="0"/>
              <w:spacing w:after="120"/>
              <w:ind w:left="567"/>
              <w:jc w:val="center"/>
              <w:rPr>
                <w:rFonts w:asciiTheme="minorHAnsi" w:hAnsiTheme="minorHAnsi"/>
                <w:b/>
                <w:bCs/>
                <w:i/>
                <w:sz w:val="22"/>
                <w:szCs w:val="22"/>
                <w:lang w:eastAsia="el-GR"/>
              </w:rPr>
            </w:pPr>
          </w:p>
          <w:p w:rsidR="004A490B" w:rsidRPr="002767A6" w:rsidRDefault="004A490B" w:rsidP="004A490B">
            <w:pPr>
              <w:suppressAutoHyphens w:val="0"/>
              <w:spacing w:after="120"/>
              <w:rPr>
                <w:rFonts w:asciiTheme="minorHAnsi" w:hAnsiTheme="minorHAnsi"/>
                <w:b/>
                <w:bCs/>
                <w:i/>
                <w:sz w:val="22"/>
                <w:szCs w:val="22"/>
                <w:lang w:eastAsia="el-GR"/>
              </w:rPr>
            </w:pPr>
            <w:r w:rsidRPr="002767A6">
              <w:rPr>
                <w:rFonts w:asciiTheme="minorHAnsi" w:hAnsiTheme="minorHAnsi"/>
                <w:b/>
                <w:bCs/>
                <w:i/>
                <w:sz w:val="22"/>
                <w:szCs w:val="22"/>
                <w:lang w:eastAsia="el-GR"/>
              </w:rPr>
              <w:t xml:space="preserve">Σύνολο </w:t>
            </w:r>
          </w:p>
        </w:tc>
        <w:tc>
          <w:tcPr>
            <w:tcW w:w="1100" w:type="dxa"/>
          </w:tcPr>
          <w:p w:rsidR="004A490B" w:rsidRPr="002767A6" w:rsidRDefault="004A490B" w:rsidP="00046625">
            <w:pPr>
              <w:suppressAutoHyphens w:val="0"/>
              <w:spacing w:after="120"/>
              <w:ind w:left="567"/>
              <w:jc w:val="center"/>
              <w:rPr>
                <w:rFonts w:asciiTheme="minorHAnsi" w:hAnsiTheme="minorHAnsi"/>
                <w:b/>
                <w:bCs/>
                <w:i/>
                <w:sz w:val="22"/>
                <w:szCs w:val="22"/>
                <w:lang w:eastAsia="el-GR"/>
              </w:rPr>
            </w:pPr>
          </w:p>
          <w:p w:rsidR="004A490B" w:rsidRPr="002767A6" w:rsidRDefault="004A490B" w:rsidP="004A490B">
            <w:pPr>
              <w:suppressAutoHyphens w:val="0"/>
              <w:spacing w:after="120"/>
              <w:rPr>
                <w:rFonts w:asciiTheme="minorHAnsi" w:hAnsiTheme="minorHAnsi"/>
                <w:b/>
                <w:bCs/>
                <w:i/>
                <w:sz w:val="22"/>
                <w:szCs w:val="22"/>
                <w:lang w:eastAsia="el-GR"/>
              </w:rPr>
            </w:pPr>
            <w:r w:rsidRPr="002767A6">
              <w:rPr>
                <w:rFonts w:asciiTheme="minorHAnsi" w:hAnsiTheme="minorHAnsi"/>
                <w:b/>
                <w:bCs/>
                <w:i/>
                <w:sz w:val="22"/>
                <w:szCs w:val="22"/>
                <w:lang w:eastAsia="el-GR"/>
              </w:rPr>
              <w:t>Φ.π.α24%</w:t>
            </w:r>
          </w:p>
        </w:tc>
        <w:tc>
          <w:tcPr>
            <w:tcW w:w="1593" w:type="dxa"/>
          </w:tcPr>
          <w:p w:rsidR="004A490B" w:rsidRPr="002767A6" w:rsidRDefault="004A490B" w:rsidP="00046625">
            <w:pPr>
              <w:suppressAutoHyphens w:val="0"/>
              <w:spacing w:after="120"/>
              <w:ind w:left="567"/>
              <w:jc w:val="center"/>
              <w:rPr>
                <w:rFonts w:asciiTheme="minorHAnsi" w:hAnsiTheme="minorHAnsi"/>
                <w:b/>
                <w:bCs/>
                <w:i/>
                <w:sz w:val="22"/>
                <w:szCs w:val="22"/>
                <w:lang w:eastAsia="el-GR"/>
              </w:rPr>
            </w:pPr>
          </w:p>
          <w:p w:rsidR="004A490B" w:rsidRPr="002767A6" w:rsidRDefault="004A490B" w:rsidP="000078C5">
            <w:pPr>
              <w:suppressAutoHyphens w:val="0"/>
              <w:spacing w:after="120"/>
              <w:rPr>
                <w:rFonts w:asciiTheme="minorHAnsi" w:hAnsiTheme="minorHAnsi"/>
                <w:b/>
                <w:bCs/>
                <w:i/>
                <w:sz w:val="22"/>
                <w:szCs w:val="22"/>
                <w:lang w:eastAsia="el-GR"/>
              </w:rPr>
            </w:pPr>
            <w:r w:rsidRPr="002767A6">
              <w:rPr>
                <w:rFonts w:asciiTheme="minorHAnsi" w:hAnsiTheme="minorHAnsi"/>
                <w:b/>
                <w:bCs/>
                <w:i/>
                <w:sz w:val="22"/>
                <w:szCs w:val="22"/>
                <w:lang w:eastAsia="el-GR"/>
              </w:rPr>
              <w:t>Σύνολο</w:t>
            </w:r>
          </w:p>
        </w:tc>
      </w:tr>
      <w:tr w:rsidR="004A490B" w:rsidRPr="002767A6" w:rsidTr="004A490B">
        <w:trPr>
          <w:trHeight w:val="300"/>
        </w:trPr>
        <w:tc>
          <w:tcPr>
            <w:tcW w:w="3153" w:type="dxa"/>
            <w:shd w:val="clear" w:color="auto" w:fill="auto"/>
            <w:vAlign w:val="center"/>
          </w:tcPr>
          <w:p w:rsidR="004A490B" w:rsidRPr="002767A6" w:rsidRDefault="004A490B" w:rsidP="00046625">
            <w:pPr>
              <w:suppressAutoHyphens w:val="0"/>
              <w:overflowPunct/>
              <w:autoSpaceDN w:val="0"/>
              <w:adjustRightInd w:val="0"/>
              <w:ind w:left="567"/>
              <w:textAlignment w:val="auto"/>
              <w:rPr>
                <w:rFonts w:asciiTheme="minorHAnsi" w:hAnsiTheme="minorHAnsi" w:cs="FranklinGothicBook"/>
                <w:i/>
                <w:sz w:val="22"/>
                <w:szCs w:val="22"/>
                <w:lang w:eastAsia="el-GR"/>
              </w:rPr>
            </w:pPr>
            <w:r w:rsidRPr="002767A6">
              <w:rPr>
                <w:rFonts w:asciiTheme="minorHAnsi" w:hAnsiTheme="minorHAnsi"/>
                <w:i/>
                <w:sz w:val="22"/>
                <w:szCs w:val="22"/>
                <w:lang w:eastAsia="el-GR"/>
              </w:rPr>
              <w:t> </w:t>
            </w:r>
          </w:p>
          <w:p w:rsidR="004A490B" w:rsidRPr="002767A6" w:rsidRDefault="004A490B" w:rsidP="00046625">
            <w:pPr>
              <w:suppressAutoHyphens w:val="0"/>
              <w:overflowPunct/>
              <w:autoSpaceDN w:val="0"/>
              <w:adjustRightInd w:val="0"/>
              <w:ind w:left="567"/>
              <w:textAlignment w:val="auto"/>
              <w:rPr>
                <w:rFonts w:asciiTheme="minorHAnsi" w:hAnsiTheme="minorHAnsi" w:cs="FranklinGothicBook"/>
                <w:i/>
                <w:sz w:val="22"/>
                <w:szCs w:val="22"/>
                <w:lang w:eastAsia="el-GR"/>
              </w:rPr>
            </w:pPr>
          </w:p>
          <w:p w:rsidR="004A490B" w:rsidRPr="002767A6" w:rsidRDefault="004A490B" w:rsidP="00046625">
            <w:pPr>
              <w:suppressAutoHyphens w:val="0"/>
              <w:overflowPunct/>
              <w:autoSpaceDN w:val="0"/>
              <w:adjustRightInd w:val="0"/>
              <w:ind w:left="567"/>
              <w:textAlignment w:val="auto"/>
              <w:rPr>
                <w:rFonts w:asciiTheme="minorHAnsi" w:hAnsiTheme="minorHAnsi" w:cs="FranklinGothicBook"/>
                <w:i/>
                <w:sz w:val="22"/>
                <w:szCs w:val="22"/>
                <w:lang w:eastAsia="el-GR"/>
              </w:rPr>
            </w:pPr>
            <w:r w:rsidRPr="002767A6">
              <w:rPr>
                <w:rFonts w:asciiTheme="minorHAnsi" w:hAnsiTheme="minorHAnsi" w:cs="FranklinGothicBook"/>
                <w:i/>
                <w:sz w:val="22"/>
                <w:szCs w:val="22"/>
                <w:lang w:eastAsia="el-GR"/>
              </w:rPr>
              <w:t xml:space="preserve">Πλύσιμο εξωτερικά , </w:t>
            </w:r>
          </w:p>
          <w:p w:rsidR="004A490B" w:rsidRPr="002767A6" w:rsidRDefault="004A490B" w:rsidP="00046625">
            <w:pPr>
              <w:suppressAutoHyphens w:val="0"/>
              <w:overflowPunct/>
              <w:autoSpaceDN w:val="0"/>
              <w:adjustRightInd w:val="0"/>
              <w:ind w:left="567"/>
              <w:textAlignment w:val="auto"/>
              <w:rPr>
                <w:rFonts w:asciiTheme="minorHAnsi" w:hAnsiTheme="minorHAnsi" w:cs="FranklinGothicBook"/>
                <w:i/>
                <w:sz w:val="22"/>
                <w:szCs w:val="22"/>
                <w:lang w:eastAsia="el-GR"/>
              </w:rPr>
            </w:pPr>
            <w:r w:rsidRPr="002767A6">
              <w:rPr>
                <w:rFonts w:asciiTheme="minorHAnsi" w:hAnsiTheme="minorHAnsi" w:cs="FranklinGothicBook"/>
                <w:i/>
                <w:sz w:val="22"/>
                <w:szCs w:val="22"/>
                <w:lang w:eastAsia="el-GR"/>
              </w:rPr>
              <w:t>πλύσιμο υπερκατ</w:t>
            </w:r>
            <w:r w:rsidRPr="002767A6">
              <w:rPr>
                <w:rFonts w:asciiTheme="minorHAnsi" w:hAnsiTheme="minorHAnsi" w:cs="FranklinGothicBook"/>
                <w:i/>
                <w:sz w:val="22"/>
                <w:szCs w:val="22"/>
                <w:lang w:eastAsia="el-GR"/>
              </w:rPr>
              <w:t>α</w:t>
            </w:r>
            <w:r w:rsidRPr="002767A6">
              <w:rPr>
                <w:rFonts w:asciiTheme="minorHAnsi" w:hAnsiTheme="minorHAnsi" w:cs="FranklinGothicBook"/>
                <w:i/>
                <w:sz w:val="22"/>
                <w:szCs w:val="22"/>
                <w:lang w:eastAsia="el-GR"/>
              </w:rPr>
              <w:t>σκευής,</w:t>
            </w:r>
          </w:p>
          <w:p w:rsidR="004A490B" w:rsidRPr="002767A6" w:rsidRDefault="004A490B" w:rsidP="00046625">
            <w:pPr>
              <w:suppressAutoHyphens w:val="0"/>
              <w:overflowPunct/>
              <w:autoSpaceDN w:val="0"/>
              <w:adjustRightInd w:val="0"/>
              <w:ind w:left="567"/>
              <w:textAlignment w:val="auto"/>
              <w:rPr>
                <w:rFonts w:asciiTheme="minorHAnsi" w:hAnsiTheme="minorHAnsi"/>
                <w:i/>
                <w:sz w:val="22"/>
                <w:szCs w:val="22"/>
                <w:lang w:eastAsia="el-GR"/>
              </w:rPr>
            </w:pPr>
            <w:r w:rsidRPr="002767A6">
              <w:rPr>
                <w:rFonts w:asciiTheme="minorHAnsi" w:hAnsiTheme="minorHAnsi" w:cs="FranklinGothicBook"/>
                <w:i/>
                <w:sz w:val="22"/>
                <w:szCs w:val="22"/>
                <w:lang w:eastAsia="el-GR"/>
              </w:rPr>
              <w:t>κάτω μέρος σασί ,γρασάρισμα καθαρισμός &amp; απολύμανση  εσωτερ</w:t>
            </w:r>
            <w:r w:rsidRPr="002767A6">
              <w:rPr>
                <w:rFonts w:asciiTheme="minorHAnsi" w:hAnsiTheme="minorHAnsi" w:cs="FranklinGothicBook"/>
                <w:i/>
                <w:sz w:val="22"/>
                <w:szCs w:val="22"/>
                <w:lang w:eastAsia="el-GR"/>
              </w:rPr>
              <w:t>ι</w:t>
            </w:r>
            <w:r w:rsidRPr="002767A6">
              <w:rPr>
                <w:rFonts w:asciiTheme="minorHAnsi" w:hAnsiTheme="minorHAnsi" w:cs="FranklinGothicBook"/>
                <w:i/>
                <w:sz w:val="22"/>
                <w:szCs w:val="22"/>
                <w:lang w:eastAsia="el-GR"/>
              </w:rPr>
              <w:t xml:space="preserve">κά </w:t>
            </w:r>
          </w:p>
        </w:tc>
        <w:tc>
          <w:tcPr>
            <w:tcW w:w="1100" w:type="dxa"/>
            <w:shd w:val="clear" w:color="auto" w:fill="auto"/>
            <w:vAlign w:val="center"/>
          </w:tcPr>
          <w:p w:rsidR="004A490B" w:rsidRPr="002767A6" w:rsidRDefault="004A490B" w:rsidP="003D4C9E">
            <w:pPr>
              <w:suppressAutoHyphens w:val="0"/>
              <w:jc w:val="center"/>
              <w:rPr>
                <w:rFonts w:asciiTheme="minorHAnsi" w:hAnsiTheme="minorHAnsi"/>
                <w:i/>
                <w:sz w:val="22"/>
                <w:szCs w:val="22"/>
                <w:lang w:eastAsia="el-GR"/>
              </w:rPr>
            </w:pPr>
            <w:r w:rsidRPr="002767A6">
              <w:rPr>
                <w:rFonts w:asciiTheme="minorHAnsi" w:hAnsiTheme="minorHAnsi"/>
                <w:i/>
                <w:sz w:val="22"/>
                <w:szCs w:val="22"/>
                <w:lang w:eastAsia="el-GR"/>
              </w:rPr>
              <w:t>50€</w:t>
            </w:r>
          </w:p>
        </w:tc>
        <w:tc>
          <w:tcPr>
            <w:tcW w:w="1525" w:type="dxa"/>
            <w:shd w:val="clear" w:color="auto" w:fill="auto"/>
            <w:vAlign w:val="center"/>
          </w:tcPr>
          <w:p w:rsidR="004A490B" w:rsidRPr="002767A6" w:rsidRDefault="004A490B" w:rsidP="004A490B">
            <w:pPr>
              <w:suppressAutoHyphens w:val="0"/>
              <w:rPr>
                <w:rFonts w:asciiTheme="minorHAnsi" w:hAnsiTheme="minorHAnsi"/>
                <w:i/>
                <w:sz w:val="22"/>
                <w:szCs w:val="22"/>
                <w:lang w:eastAsia="el-GR"/>
              </w:rPr>
            </w:pPr>
            <w:r w:rsidRPr="002767A6">
              <w:rPr>
                <w:rFonts w:asciiTheme="minorHAnsi" w:hAnsiTheme="minorHAnsi"/>
                <w:b/>
                <w:i/>
                <w:sz w:val="22"/>
                <w:szCs w:val="22"/>
                <w:lang w:eastAsia="el-GR"/>
              </w:rPr>
              <w:t>81</w:t>
            </w:r>
            <w:r w:rsidRPr="002767A6">
              <w:rPr>
                <w:rFonts w:asciiTheme="minorHAnsi" w:hAnsiTheme="minorHAnsi"/>
                <w:i/>
                <w:sz w:val="22"/>
                <w:szCs w:val="22"/>
                <w:lang w:eastAsia="el-GR"/>
              </w:rPr>
              <w:t xml:space="preserve"> (3 σε κάθε λεωφορείο ανά μήνα )</w:t>
            </w:r>
          </w:p>
        </w:tc>
        <w:tc>
          <w:tcPr>
            <w:tcW w:w="992" w:type="dxa"/>
          </w:tcPr>
          <w:p w:rsidR="004A490B" w:rsidRPr="002767A6" w:rsidRDefault="004A490B" w:rsidP="003D4C9E">
            <w:pPr>
              <w:suppressAutoHyphens w:val="0"/>
              <w:ind w:left="567"/>
              <w:jc w:val="center"/>
              <w:rPr>
                <w:rFonts w:asciiTheme="minorHAnsi" w:hAnsiTheme="minorHAnsi"/>
                <w:i/>
                <w:sz w:val="22"/>
                <w:szCs w:val="22"/>
                <w:lang w:eastAsia="el-GR"/>
              </w:rPr>
            </w:pPr>
          </w:p>
          <w:p w:rsidR="004A490B" w:rsidRPr="002767A6" w:rsidRDefault="004A490B" w:rsidP="003D4C9E">
            <w:pPr>
              <w:suppressAutoHyphens w:val="0"/>
              <w:ind w:left="567"/>
              <w:jc w:val="center"/>
              <w:rPr>
                <w:rFonts w:asciiTheme="minorHAnsi" w:hAnsiTheme="minorHAnsi"/>
                <w:i/>
                <w:sz w:val="22"/>
                <w:szCs w:val="22"/>
                <w:lang w:eastAsia="el-GR"/>
              </w:rPr>
            </w:pPr>
          </w:p>
          <w:p w:rsidR="004A490B" w:rsidRPr="002767A6" w:rsidRDefault="004A490B" w:rsidP="003D4C9E">
            <w:pPr>
              <w:suppressAutoHyphens w:val="0"/>
              <w:ind w:left="567"/>
              <w:jc w:val="center"/>
              <w:rPr>
                <w:rFonts w:asciiTheme="minorHAnsi" w:hAnsiTheme="minorHAnsi"/>
                <w:i/>
                <w:sz w:val="22"/>
                <w:szCs w:val="22"/>
                <w:lang w:eastAsia="el-GR"/>
              </w:rPr>
            </w:pPr>
          </w:p>
          <w:p w:rsidR="000078C5" w:rsidRPr="002767A6" w:rsidRDefault="000078C5" w:rsidP="003D4C9E">
            <w:pPr>
              <w:suppressAutoHyphens w:val="0"/>
              <w:jc w:val="center"/>
              <w:rPr>
                <w:rFonts w:asciiTheme="minorHAnsi" w:hAnsiTheme="minorHAnsi"/>
                <w:i/>
                <w:sz w:val="22"/>
                <w:szCs w:val="22"/>
                <w:lang w:eastAsia="el-GR"/>
              </w:rPr>
            </w:pPr>
          </w:p>
          <w:p w:rsidR="004A490B" w:rsidRPr="002767A6" w:rsidRDefault="004A490B" w:rsidP="003D4C9E">
            <w:pPr>
              <w:suppressAutoHyphens w:val="0"/>
              <w:jc w:val="center"/>
              <w:rPr>
                <w:rFonts w:asciiTheme="minorHAnsi" w:hAnsiTheme="minorHAnsi"/>
                <w:i/>
                <w:sz w:val="22"/>
                <w:szCs w:val="22"/>
                <w:lang w:eastAsia="el-GR"/>
              </w:rPr>
            </w:pPr>
            <w:r w:rsidRPr="002767A6">
              <w:rPr>
                <w:rFonts w:asciiTheme="minorHAnsi" w:hAnsiTheme="minorHAnsi"/>
                <w:i/>
                <w:sz w:val="22"/>
                <w:szCs w:val="22"/>
                <w:lang w:eastAsia="el-GR"/>
              </w:rPr>
              <w:t>4050€</w:t>
            </w:r>
          </w:p>
        </w:tc>
        <w:tc>
          <w:tcPr>
            <w:tcW w:w="1100" w:type="dxa"/>
          </w:tcPr>
          <w:p w:rsidR="004A490B" w:rsidRPr="002767A6" w:rsidRDefault="004A490B" w:rsidP="003D4C9E">
            <w:pPr>
              <w:suppressAutoHyphens w:val="0"/>
              <w:ind w:left="567"/>
              <w:jc w:val="center"/>
              <w:rPr>
                <w:rFonts w:asciiTheme="minorHAnsi" w:hAnsiTheme="minorHAnsi"/>
                <w:i/>
                <w:sz w:val="22"/>
                <w:szCs w:val="22"/>
                <w:lang w:eastAsia="el-GR"/>
              </w:rPr>
            </w:pPr>
          </w:p>
          <w:p w:rsidR="004A490B" w:rsidRPr="002767A6" w:rsidRDefault="004A490B" w:rsidP="003D4C9E">
            <w:pPr>
              <w:ind w:left="567"/>
              <w:jc w:val="center"/>
              <w:rPr>
                <w:rFonts w:asciiTheme="minorHAnsi" w:hAnsiTheme="minorHAnsi"/>
                <w:i/>
                <w:sz w:val="22"/>
                <w:szCs w:val="22"/>
                <w:lang w:eastAsia="el-GR"/>
              </w:rPr>
            </w:pPr>
          </w:p>
          <w:p w:rsidR="004A490B" w:rsidRPr="002767A6" w:rsidRDefault="004A490B" w:rsidP="003D4C9E">
            <w:pPr>
              <w:ind w:left="567"/>
              <w:jc w:val="center"/>
              <w:rPr>
                <w:rFonts w:asciiTheme="minorHAnsi" w:hAnsiTheme="minorHAnsi"/>
                <w:i/>
                <w:sz w:val="22"/>
                <w:szCs w:val="22"/>
                <w:lang w:eastAsia="el-GR"/>
              </w:rPr>
            </w:pPr>
          </w:p>
          <w:p w:rsidR="000078C5" w:rsidRPr="002767A6" w:rsidRDefault="000078C5" w:rsidP="003D4C9E">
            <w:pPr>
              <w:jc w:val="center"/>
              <w:rPr>
                <w:rFonts w:asciiTheme="minorHAnsi" w:hAnsiTheme="minorHAnsi"/>
                <w:i/>
                <w:sz w:val="22"/>
                <w:szCs w:val="22"/>
                <w:lang w:eastAsia="el-GR"/>
              </w:rPr>
            </w:pPr>
          </w:p>
          <w:p w:rsidR="004A490B" w:rsidRPr="002767A6" w:rsidRDefault="004A490B" w:rsidP="003D4C9E">
            <w:pPr>
              <w:jc w:val="center"/>
              <w:rPr>
                <w:rFonts w:asciiTheme="minorHAnsi" w:hAnsiTheme="minorHAnsi"/>
                <w:i/>
                <w:sz w:val="22"/>
                <w:szCs w:val="22"/>
                <w:lang w:eastAsia="el-GR"/>
              </w:rPr>
            </w:pPr>
            <w:r w:rsidRPr="002767A6">
              <w:rPr>
                <w:rFonts w:asciiTheme="minorHAnsi" w:hAnsiTheme="minorHAnsi"/>
                <w:i/>
                <w:sz w:val="22"/>
                <w:szCs w:val="22"/>
                <w:lang w:eastAsia="el-GR"/>
              </w:rPr>
              <w:t>972  €</w:t>
            </w:r>
          </w:p>
        </w:tc>
        <w:tc>
          <w:tcPr>
            <w:tcW w:w="1593" w:type="dxa"/>
          </w:tcPr>
          <w:p w:rsidR="004A490B" w:rsidRPr="002767A6" w:rsidRDefault="004A490B" w:rsidP="003D4C9E">
            <w:pPr>
              <w:suppressAutoHyphens w:val="0"/>
              <w:ind w:left="567"/>
              <w:jc w:val="center"/>
              <w:rPr>
                <w:rFonts w:asciiTheme="minorHAnsi" w:hAnsiTheme="minorHAnsi"/>
                <w:i/>
                <w:sz w:val="22"/>
                <w:szCs w:val="22"/>
                <w:lang w:eastAsia="el-GR"/>
              </w:rPr>
            </w:pPr>
          </w:p>
          <w:p w:rsidR="004A490B" w:rsidRPr="002767A6" w:rsidRDefault="004A490B" w:rsidP="003D4C9E">
            <w:pPr>
              <w:ind w:left="567"/>
              <w:jc w:val="center"/>
              <w:rPr>
                <w:rFonts w:asciiTheme="minorHAnsi" w:hAnsiTheme="minorHAnsi"/>
                <w:i/>
                <w:sz w:val="22"/>
                <w:szCs w:val="22"/>
                <w:lang w:eastAsia="el-GR"/>
              </w:rPr>
            </w:pPr>
          </w:p>
          <w:p w:rsidR="004A490B" w:rsidRPr="002767A6" w:rsidRDefault="004A490B" w:rsidP="003D4C9E">
            <w:pPr>
              <w:ind w:left="567"/>
              <w:jc w:val="center"/>
              <w:rPr>
                <w:rFonts w:asciiTheme="minorHAnsi" w:hAnsiTheme="minorHAnsi"/>
                <w:i/>
                <w:sz w:val="22"/>
                <w:szCs w:val="22"/>
                <w:lang w:eastAsia="el-GR"/>
              </w:rPr>
            </w:pPr>
          </w:p>
          <w:p w:rsidR="000078C5" w:rsidRPr="002767A6" w:rsidRDefault="000078C5" w:rsidP="003D4C9E">
            <w:pPr>
              <w:jc w:val="center"/>
              <w:rPr>
                <w:rFonts w:asciiTheme="minorHAnsi" w:hAnsiTheme="minorHAnsi"/>
                <w:i/>
                <w:sz w:val="22"/>
                <w:szCs w:val="22"/>
                <w:lang w:eastAsia="el-GR"/>
              </w:rPr>
            </w:pPr>
          </w:p>
          <w:p w:rsidR="004A490B" w:rsidRPr="002767A6" w:rsidRDefault="004A490B" w:rsidP="003D4C9E">
            <w:pPr>
              <w:jc w:val="center"/>
              <w:rPr>
                <w:rFonts w:asciiTheme="minorHAnsi" w:hAnsiTheme="minorHAnsi"/>
                <w:i/>
                <w:sz w:val="22"/>
                <w:szCs w:val="22"/>
                <w:lang w:eastAsia="el-GR"/>
              </w:rPr>
            </w:pPr>
            <w:r w:rsidRPr="002767A6">
              <w:rPr>
                <w:rFonts w:asciiTheme="minorHAnsi" w:hAnsiTheme="minorHAnsi"/>
                <w:i/>
                <w:sz w:val="22"/>
                <w:szCs w:val="22"/>
                <w:lang w:eastAsia="el-GR"/>
              </w:rPr>
              <w:t>5.022 ,00</w:t>
            </w:r>
            <w:r w:rsidR="000078C5" w:rsidRPr="002767A6">
              <w:rPr>
                <w:rFonts w:asciiTheme="minorHAnsi" w:hAnsiTheme="minorHAnsi"/>
                <w:i/>
                <w:sz w:val="22"/>
                <w:szCs w:val="22"/>
                <w:lang w:eastAsia="el-GR"/>
              </w:rPr>
              <w:t xml:space="preserve"> </w:t>
            </w:r>
            <w:r w:rsidRPr="002767A6">
              <w:rPr>
                <w:rFonts w:asciiTheme="minorHAnsi" w:hAnsiTheme="minorHAnsi"/>
                <w:i/>
                <w:sz w:val="22"/>
                <w:szCs w:val="22"/>
                <w:lang w:eastAsia="el-GR"/>
              </w:rPr>
              <w:t>€</w:t>
            </w:r>
          </w:p>
        </w:tc>
      </w:tr>
      <w:tr w:rsidR="004A490B" w:rsidRPr="002767A6" w:rsidTr="004A490B">
        <w:trPr>
          <w:trHeight w:val="300"/>
        </w:trPr>
        <w:tc>
          <w:tcPr>
            <w:tcW w:w="3153" w:type="dxa"/>
            <w:shd w:val="clear" w:color="auto" w:fill="auto"/>
            <w:vAlign w:val="center"/>
          </w:tcPr>
          <w:p w:rsidR="004A490B" w:rsidRPr="002767A6" w:rsidRDefault="004A490B" w:rsidP="00046625">
            <w:pPr>
              <w:suppressAutoHyphens w:val="0"/>
              <w:overflowPunct/>
              <w:autoSpaceDN w:val="0"/>
              <w:adjustRightInd w:val="0"/>
              <w:ind w:left="567"/>
              <w:textAlignment w:val="auto"/>
              <w:rPr>
                <w:rFonts w:asciiTheme="minorHAnsi" w:hAnsiTheme="minorHAnsi"/>
                <w:i/>
                <w:sz w:val="22"/>
                <w:szCs w:val="22"/>
                <w:lang w:eastAsia="el-GR"/>
              </w:rPr>
            </w:pPr>
            <w:r w:rsidRPr="002767A6">
              <w:rPr>
                <w:rFonts w:asciiTheme="minorHAnsi" w:hAnsiTheme="minorHAnsi"/>
                <w:i/>
                <w:sz w:val="22"/>
                <w:szCs w:val="22"/>
                <w:lang w:eastAsia="el-GR"/>
              </w:rPr>
              <w:t xml:space="preserve">Βιολογικός Καθαρισμός </w:t>
            </w:r>
          </w:p>
        </w:tc>
        <w:tc>
          <w:tcPr>
            <w:tcW w:w="1100" w:type="dxa"/>
            <w:shd w:val="clear" w:color="auto" w:fill="auto"/>
            <w:vAlign w:val="center"/>
          </w:tcPr>
          <w:p w:rsidR="004A490B" w:rsidRPr="002767A6" w:rsidRDefault="004A490B" w:rsidP="003D4C9E">
            <w:pPr>
              <w:suppressAutoHyphens w:val="0"/>
              <w:spacing w:after="120"/>
              <w:jc w:val="center"/>
              <w:rPr>
                <w:rFonts w:asciiTheme="minorHAnsi" w:hAnsiTheme="minorHAnsi"/>
                <w:i/>
                <w:sz w:val="22"/>
                <w:szCs w:val="22"/>
                <w:lang w:eastAsia="el-GR"/>
              </w:rPr>
            </w:pPr>
            <w:r w:rsidRPr="002767A6">
              <w:rPr>
                <w:rFonts w:asciiTheme="minorHAnsi" w:hAnsiTheme="minorHAnsi"/>
                <w:i/>
                <w:sz w:val="22"/>
                <w:szCs w:val="22"/>
                <w:lang w:eastAsia="el-GR"/>
              </w:rPr>
              <w:t>90</w:t>
            </w:r>
          </w:p>
        </w:tc>
        <w:tc>
          <w:tcPr>
            <w:tcW w:w="1525" w:type="dxa"/>
            <w:shd w:val="clear" w:color="auto" w:fill="auto"/>
            <w:vAlign w:val="center"/>
          </w:tcPr>
          <w:p w:rsidR="004A490B" w:rsidRPr="002767A6" w:rsidRDefault="00D235C8" w:rsidP="004A490B">
            <w:pPr>
              <w:suppressAutoHyphens w:val="0"/>
              <w:spacing w:after="120"/>
              <w:rPr>
                <w:rFonts w:asciiTheme="minorHAnsi" w:hAnsiTheme="minorHAnsi"/>
                <w:b/>
                <w:i/>
                <w:sz w:val="22"/>
                <w:szCs w:val="22"/>
                <w:lang w:eastAsia="el-GR"/>
              </w:rPr>
            </w:pPr>
            <w:r w:rsidRPr="002767A6">
              <w:rPr>
                <w:rFonts w:asciiTheme="minorHAnsi" w:hAnsiTheme="minorHAnsi"/>
                <w:b/>
                <w:i/>
                <w:sz w:val="22"/>
                <w:szCs w:val="22"/>
                <w:lang w:eastAsia="el-GR"/>
              </w:rPr>
              <w:t xml:space="preserve">            </w:t>
            </w:r>
            <w:r w:rsidR="004A490B" w:rsidRPr="002767A6">
              <w:rPr>
                <w:rFonts w:asciiTheme="minorHAnsi" w:hAnsiTheme="minorHAnsi"/>
                <w:b/>
                <w:i/>
                <w:sz w:val="22"/>
                <w:szCs w:val="22"/>
                <w:lang w:eastAsia="el-GR"/>
              </w:rPr>
              <w:t>6</w:t>
            </w:r>
          </w:p>
          <w:p w:rsidR="004A490B" w:rsidRPr="002767A6" w:rsidRDefault="004A490B" w:rsidP="004A490B">
            <w:pPr>
              <w:suppressAutoHyphens w:val="0"/>
              <w:spacing w:after="120"/>
              <w:rPr>
                <w:rFonts w:asciiTheme="minorHAnsi" w:hAnsiTheme="minorHAnsi"/>
                <w:i/>
                <w:sz w:val="22"/>
                <w:szCs w:val="22"/>
                <w:lang w:eastAsia="el-GR"/>
              </w:rPr>
            </w:pPr>
            <w:r w:rsidRPr="002767A6">
              <w:rPr>
                <w:rFonts w:asciiTheme="minorHAnsi" w:hAnsiTheme="minorHAnsi"/>
                <w:i/>
                <w:sz w:val="22"/>
                <w:szCs w:val="22"/>
                <w:lang w:eastAsia="el-GR"/>
              </w:rPr>
              <w:t xml:space="preserve"> (2  σε κάθε  λεωφορείο  ανά τετράμ</w:t>
            </w:r>
            <w:r w:rsidRPr="002767A6">
              <w:rPr>
                <w:rFonts w:asciiTheme="minorHAnsi" w:hAnsiTheme="minorHAnsi"/>
                <w:i/>
                <w:sz w:val="22"/>
                <w:szCs w:val="22"/>
                <w:lang w:eastAsia="el-GR"/>
              </w:rPr>
              <w:t>η</w:t>
            </w:r>
            <w:r w:rsidRPr="002767A6">
              <w:rPr>
                <w:rFonts w:asciiTheme="minorHAnsi" w:hAnsiTheme="minorHAnsi"/>
                <w:i/>
                <w:sz w:val="22"/>
                <w:szCs w:val="22"/>
                <w:lang w:eastAsia="el-GR"/>
              </w:rPr>
              <w:t>νο )</w:t>
            </w:r>
          </w:p>
        </w:tc>
        <w:tc>
          <w:tcPr>
            <w:tcW w:w="992" w:type="dxa"/>
          </w:tcPr>
          <w:p w:rsidR="004A490B" w:rsidRPr="002767A6" w:rsidRDefault="004A490B" w:rsidP="003D4C9E">
            <w:pPr>
              <w:suppressAutoHyphens w:val="0"/>
              <w:spacing w:after="120"/>
              <w:ind w:left="567"/>
              <w:jc w:val="center"/>
              <w:rPr>
                <w:rFonts w:asciiTheme="minorHAnsi" w:hAnsiTheme="minorHAnsi"/>
                <w:i/>
                <w:sz w:val="22"/>
                <w:szCs w:val="22"/>
                <w:lang w:eastAsia="el-GR"/>
              </w:rPr>
            </w:pPr>
          </w:p>
          <w:p w:rsidR="004A490B" w:rsidRPr="002767A6" w:rsidRDefault="000078C5" w:rsidP="003D4C9E">
            <w:pPr>
              <w:suppressAutoHyphens w:val="0"/>
              <w:spacing w:after="120"/>
              <w:jc w:val="center"/>
              <w:rPr>
                <w:rFonts w:asciiTheme="minorHAnsi" w:hAnsiTheme="minorHAnsi"/>
                <w:i/>
                <w:sz w:val="22"/>
                <w:szCs w:val="22"/>
                <w:lang w:eastAsia="el-GR"/>
              </w:rPr>
            </w:pPr>
            <w:r w:rsidRPr="002767A6">
              <w:rPr>
                <w:rFonts w:asciiTheme="minorHAnsi" w:hAnsiTheme="minorHAnsi"/>
                <w:i/>
                <w:sz w:val="22"/>
                <w:szCs w:val="22"/>
                <w:lang w:eastAsia="el-GR"/>
              </w:rPr>
              <w:t>540</w:t>
            </w:r>
          </w:p>
        </w:tc>
        <w:tc>
          <w:tcPr>
            <w:tcW w:w="1100" w:type="dxa"/>
          </w:tcPr>
          <w:p w:rsidR="004A490B" w:rsidRPr="002767A6" w:rsidRDefault="004A490B" w:rsidP="003D4C9E">
            <w:pPr>
              <w:suppressAutoHyphens w:val="0"/>
              <w:spacing w:after="120"/>
              <w:ind w:left="567"/>
              <w:jc w:val="center"/>
              <w:rPr>
                <w:rFonts w:asciiTheme="minorHAnsi" w:hAnsiTheme="minorHAnsi"/>
                <w:i/>
                <w:sz w:val="22"/>
                <w:szCs w:val="22"/>
                <w:lang w:eastAsia="el-GR"/>
              </w:rPr>
            </w:pPr>
          </w:p>
          <w:p w:rsidR="004A490B" w:rsidRPr="002767A6" w:rsidRDefault="004A490B" w:rsidP="003D4C9E">
            <w:pPr>
              <w:suppressAutoHyphens w:val="0"/>
              <w:spacing w:after="120"/>
              <w:jc w:val="center"/>
              <w:rPr>
                <w:rFonts w:asciiTheme="minorHAnsi" w:hAnsiTheme="minorHAnsi"/>
                <w:i/>
                <w:sz w:val="22"/>
                <w:szCs w:val="22"/>
                <w:lang w:eastAsia="el-GR"/>
              </w:rPr>
            </w:pPr>
            <w:r w:rsidRPr="002767A6">
              <w:rPr>
                <w:rFonts w:asciiTheme="minorHAnsi" w:hAnsiTheme="minorHAnsi"/>
                <w:i/>
                <w:sz w:val="22"/>
                <w:szCs w:val="22"/>
                <w:lang w:eastAsia="el-GR"/>
              </w:rPr>
              <w:t>129,60</w:t>
            </w:r>
          </w:p>
        </w:tc>
        <w:tc>
          <w:tcPr>
            <w:tcW w:w="1593" w:type="dxa"/>
          </w:tcPr>
          <w:p w:rsidR="004A490B" w:rsidRPr="002767A6" w:rsidRDefault="004A490B" w:rsidP="003D4C9E">
            <w:pPr>
              <w:suppressAutoHyphens w:val="0"/>
              <w:spacing w:after="120"/>
              <w:ind w:left="567"/>
              <w:jc w:val="center"/>
              <w:rPr>
                <w:rFonts w:asciiTheme="minorHAnsi" w:hAnsiTheme="minorHAnsi"/>
                <w:i/>
                <w:sz w:val="22"/>
                <w:szCs w:val="22"/>
                <w:lang w:eastAsia="el-GR"/>
              </w:rPr>
            </w:pPr>
          </w:p>
          <w:p w:rsidR="004A490B" w:rsidRPr="002767A6" w:rsidRDefault="004A490B" w:rsidP="003D4C9E">
            <w:pPr>
              <w:suppressAutoHyphens w:val="0"/>
              <w:spacing w:after="120"/>
              <w:ind w:left="567"/>
              <w:jc w:val="center"/>
              <w:rPr>
                <w:rFonts w:asciiTheme="minorHAnsi" w:hAnsiTheme="minorHAnsi"/>
                <w:i/>
                <w:sz w:val="22"/>
                <w:szCs w:val="22"/>
                <w:lang w:eastAsia="el-GR"/>
              </w:rPr>
            </w:pPr>
            <w:r w:rsidRPr="002767A6">
              <w:rPr>
                <w:rFonts w:asciiTheme="minorHAnsi" w:hAnsiTheme="minorHAnsi"/>
                <w:i/>
                <w:sz w:val="22"/>
                <w:szCs w:val="22"/>
                <w:lang w:eastAsia="el-GR"/>
              </w:rPr>
              <w:t>669,60 €</w:t>
            </w:r>
          </w:p>
        </w:tc>
      </w:tr>
      <w:tr w:rsidR="004A490B" w:rsidRPr="002767A6" w:rsidTr="004A490B">
        <w:trPr>
          <w:trHeight w:val="300"/>
        </w:trPr>
        <w:tc>
          <w:tcPr>
            <w:tcW w:w="3153" w:type="dxa"/>
            <w:shd w:val="clear" w:color="auto" w:fill="auto"/>
            <w:vAlign w:val="center"/>
          </w:tcPr>
          <w:p w:rsidR="004A490B" w:rsidRPr="002767A6" w:rsidRDefault="004A490B" w:rsidP="00EB58C9">
            <w:pPr>
              <w:suppressAutoHyphens w:val="0"/>
              <w:overflowPunct/>
              <w:autoSpaceDN w:val="0"/>
              <w:adjustRightInd w:val="0"/>
              <w:textAlignment w:val="auto"/>
              <w:rPr>
                <w:rFonts w:asciiTheme="minorHAnsi" w:hAnsiTheme="minorHAnsi"/>
                <w:i/>
                <w:sz w:val="22"/>
                <w:szCs w:val="22"/>
                <w:lang w:eastAsia="el-GR"/>
              </w:rPr>
            </w:pPr>
          </w:p>
        </w:tc>
        <w:tc>
          <w:tcPr>
            <w:tcW w:w="1100" w:type="dxa"/>
            <w:shd w:val="clear" w:color="auto" w:fill="auto"/>
            <w:vAlign w:val="center"/>
          </w:tcPr>
          <w:p w:rsidR="004A490B" w:rsidRPr="002767A6" w:rsidRDefault="004A490B" w:rsidP="00046625">
            <w:pPr>
              <w:suppressAutoHyphens w:val="0"/>
              <w:spacing w:after="120"/>
              <w:ind w:left="567"/>
              <w:jc w:val="center"/>
              <w:rPr>
                <w:rFonts w:asciiTheme="minorHAnsi" w:hAnsiTheme="minorHAnsi"/>
                <w:i/>
                <w:sz w:val="22"/>
                <w:szCs w:val="22"/>
                <w:lang w:eastAsia="el-GR"/>
              </w:rPr>
            </w:pPr>
          </w:p>
        </w:tc>
        <w:tc>
          <w:tcPr>
            <w:tcW w:w="1525" w:type="dxa"/>
            <w:shd w:val="clear" w:color="auto" w:fill="auto"/>
            <w:vAlign w:val="center"/>
          </w:tcPr>
          <w:p w:rsidR="004A490B" w:rsidRPr="002767A6" w:rsidRDefault="004A490B" w:rsidP="000078C5">
            <w:pPr>
              <w:suppressAutoHyphens w:val="0"/>
              <w:spacing w:after="120"/>
              <w:rPr>
                <w:rFonts w:asciiTheme="minorHAnsi" w:hAnsiTheme="minorHAnsi"/>
                <w:i/>
                <w:sz w:val="22"/>
                <w:szCs w:val="22"/>
                <w:lang w:eastAsia="el-GR"/>
              </w:rPr>
            </w:pPr>
            <w:r w:rsidRPr="002767A6">
              <w:rPr>
                <w:rFonts w:asciiTheme="minorHAnsi" w:hAnsiTheme="minorHAnsi"/>
                <w:i/>
                <w:sz w:val="22"/>
                <w:szCs w:val="22"/>
                <w:lang w:eastAsia="el-GR"/>
              </w:rPr>
              <w:t>ΣΥΝΟΛΟ</w:t>
            </w:r>
          </w:p>
        </w:tc>
        <w:tc>
          <w:tcPr>
            <w:tcW w:w="992" w:type="dxa"/>
          </w:tcPr>
          <w:p w:rsidR="000078C5" w:rsidRPr="002767A6" w:rsidRDefault="000078C5" w:rsidP="003D4C9E">
            <w:pPr>
              <w:suppressAutoHyphens w:val="0"/>
              <w:spacing w:after="120"/>
              <w:jc w:val="center"/>
              <w:rPr>
                <w:rFonts w:asciiTheme="minorHAnsi" w:hAnsiTheme="minorHAnsi"/>
                <w:i/>
                <w:sz w:val="22"/>
                <w:szCs w:val="22"/>
                <w:lang w:eastAsia="el-GR"/>
              </w:rPr>
            </w:pPr>
          </w:p>
          <w:p w:rsidR="004A490B" w:rsidRPr="002767A6" w:rsidRDefault="00EB58C9" w:rsidP="003D4C9E">
            <w:pPr>
              <w:suppressAutoHyphens w:val="0"/>
              <w:spacing w:after="120"/>
              <w:jc w:val="center"/>
              <w:rPr>
                <w:rFonts w:asciiTheme="minorHAnsi" w:hAnsiTheme="minorHAnsi"/>
                <w:i/>
                <w:sz w:val="22"/>
                <w:szCs w:val="22"/>
                <w:lang w:eastAsia="el-GR"/>
              </w:rPr>
            </w:pPr>
            <w:r w:rsidRPr="002767A6">
              <w:rPr>
                <w:rFonts w:asciiTheme="minorHAnsi" w:hAnsiTheme="minorHAnsi"/>
                <w:i/>
                <w:sz w:val="22"/>
                <w:szCs w:val="22"/>
                <w:lang w:eastAsia="el-GR"/>
              </w:rPr>
              <w:t>4.590</w:t>
            </w:r>
          </w:p>
        </w:tc>
        <w:tc>
          <w:tcPr>
            <w:tcW w:w="1100" w:type="dxa"/>
          </w:tcPr>
          <w:p w:rsidR="000078C5" w:rsidRPr="002767A6" w:rsidRDefault="000078C5" w:rsidP="003D4C9E">
            <w:pPr>
              <w:suppressAutoHyphens w:val="0"/>
              <w:spacing w:after="120"/>
              <w:jc w:val="center"/>
              <w:rPr>
                <w:rFonts w:asciiTheme="minorHAnsi" w:hAnsiTheme="minorHAnsi"/>
                <w:i/>
                <w:sz w:val="22"/>
                <w:szCs w:val="22"/>
                <w:lang w:eastAsia="el-GR"/>
              </w:rPr>
            </w:pPr>
          </w:p>
          <w:p w:rsidR="004A490B" w:rsidRPr="002767A6" w:rsidRDefault="00EB58C9" w:rsidP="003D4C9E">
            <w:pPr>
              <w:suppressAutoHyphens w:val="0"/>
              <w:spacing w:after="120"/>
              <w:jc w:val="center"/>
              <w:rPr>
                <w:rFonts w:asciiTheme="minorHAnsi" w:hAnsiTheme="minorHAnsi"/>
                <w:i/>
                <w:sz w:val="22"/>
                <w:szCs w:val="22"/>
                <w:lang w:eastAsia="el-GR"/>
              </w:rPr>
            </w:pPr>
            <w:r w:rsidRPr="002767A6">
              <w:rPr>
                <w:rFonts w:asciiTheme="minorHAnsi" w:hAnsiTheme="minorHAnsi"/>
                <w:i/>
                <w:sz w:val="22"/>
                <w:szCs w:val="22"/>
                <w:lang w:eastAsia="el-GR"/>
              </w:rPr>
              <w:t>1.101</w:t>
            </w:r>
            <w:r w:rsidR="004A490B" w:rsidRPr="002767A6">
              <w:rPr>
                <w:rFonts w:asciiTheme="minorHAnsi" w:hAnsiTheme="minorHAnsi"/>
                <w:i/>
                <w:sz w:val="22"/>
                <w:szCs w:val="22"/>
                <w:lang w:eastAsia="el-GR"/>
              </w:rPr>
              <w:t>,60</w:t>
            </w:r>
          </w:p>
        </w:tc>
        <w:tc>
          <w:tcPr>
            <w:tcW w:w="1593" w:type="dxa"/>
          </w:tcPr>
          <w:p w:rsidR="000078C5" w:rsidRPr="002767A6" w:rsidRDefault="000078C5" w:rsidP="003D4C9E">
            <w:pPr>
              <w:suppressAutoHyphens w:val="0"/>
              <w:spacing w:after="120"/>
              <w:jc w:val="center"/>
              <w:rPr>
                <w:rFonts w:asciiTheme="minorHAnsi" w:hAnsiTheme="minorHAnsi"/>
                <w:i/>
                <w:sz w:val="22"/>
                <w:szCs w:val="22"/>
                <w:lang w:eastAsia="el-GR"/>
              </w:rPr>
            </w:pPr>
          </w:p>
          <w:p w:rsidR="004A490B" w:rsidRPr="002767A6" w:rsidRDefault="00EB58C9" w:rsidP="003D4C9E">
            <w:pPr>
              <w:suppressAutoHyphens w:val="0"/>
              <w:spacing w:after="120"/>
              <w:jc w:val="center"/>
              <w:rPr>
                <w:rFonts w:asciiTheme="minorHAnsi" w:hAnsiTheme="minorHAnsi"/>
                <w:i/>
                <w:sz w:val="22"/>
                <w:szCs w:val="22"/>
                <w:lang w:eastAsia="el-GR"/>
              </w:rPr>
            </w:pPr>
            <w:r w:rsidRPr="002767A6">
              <w:rPr>
                <w:rFonts w:asciiTheme="minorHAnsi" w:hAnsiTheme="minorHAnsi"/>
                <w:i/>
                <w:sz w:val="22"/>
                <w:szCs w:val="22"/>
                <w:lang w:eastAsia="el-GR"/>
              </w:rPr>
              <w:t xml:space="preserve">5.691,60 </w:t>
            </w:r>
            <w:r w:rsidR="004A490B" w:rsidRPr="002767A6">
              <w:rPr>
                <w:rFonts w:asciiTheme="minorHAnsi" w:hAnsiTheme="minorHAnsi"/>
                <w:i/>
                <w:sz w:val="22"/>
                <w:szCs w:val="22"/>
                <w:lang w:eastAsia="el-GR"/>
              </w:rPr>
              <w:t>€</w:t>
            </w:r>
          </w:p>
        </w:tc>
      </w:tr>
    </w:tbl>
    <w:p w:rsidR="000141F0" w:rsidRPr="002767A6" w:rsidRDefault="00CF4894" w:rsidP="00CF4894">
      <w:pPr>
        <w:tabs>
          <w:tab w:val="left" w:pos="3660"/>
        </w:tabs>
        <w:suppressAutoHyphens w:val="0"/>
        <w:overflowPunct/>
        <w:autoSpaceDN w:val="0"/>
        <w:adjustRightInd w:val="0"/>
        <w:ind w:right="142"/>
        <w:jc w:val="center"/>
        <w:textAlignment w:val="auto"/>
        <w:rPr>
          <w:rFonts w:asciiTheme="minorHAnsi" w:hAnsiTheme="minorHAnsi"/>
          <w:bCs/>
          <w:i/>
          <w:sz w:val="22"/>
          <w:szCs w:val="22"/>
        </w:rPr>
      </w:pPr>
      <w:r w:rsidRPr="002767A6">
        <w:rPr>
          <w:rFonts w:asciiTheme="minorHAnsi" w:hAnsiTheme="minorHAnsi"/>
          <w:bCs/>
          <w:i/>
          <w:sz w:val="22"/>
          <w:szCs w:val="22"/>
        </w:rPr>
        <w:t xml:space="preserve">         </w:t>
      </w:r>
      <w:r w:rsidR="00EB58C9" w:rsidRPr="002767A6">
        <w:rPr>
          <w:rFonts w:asciiTheme="minorHAnsi" w:hAnsiTheme="minorHAnsi"/>
          <w:bCs/>
          <w:i/>
          <w:sz w:val="22"/>
          <w:szCs w:val="22"/>
        </w:rPr>
        <w:t>Σ</w:t>
      </w:r>
      <w:r w:rsidR="000141F0" w:rsidRPr="002767A6">
        <w:rPr>
          <w:rFonts w:asciiTheme="minorHAnsi" w:hAnsiTheme="minorHAnsi"/>
          <w:bCs/>
          <w:i/>
          <w:sz w:val="22"/>
          <w:szCs w:val="22"/>
        </w:rPr>
        <w:t>την προσφορά του αναδόχου θα πρέπει να συμπεριλαμβάνονται όλα τα έξοδα που μπορεί να απαιτηθούν για την ορθή και έγκαιρη εκτέλεση των ανωτέρω υπηρεσιών,</w:t>
      </w:r>
    </w:p>
    <w:p w:rsidR="000141F0" w:rsidRPr="002767A6" w:rsidRDefault="000141F0" w:rsidP="00046625">
      <w:pPr>
        <w:ind w:left="567"/>
        <w:rPr>
          <w:rFonts w:asciiTheme="minorHAnsi" w:hAnsiTheme="minorHAnsi"/>
          <w:b/>
          <w:bCs/>
          <w:i/>
          <w:sz w:val="22"/>
          <w:szCs w:val="22"/>
          <w:u w:val="single"/>
        </w:rPr>
      </w:pPr>
    </w:p>
    <w:p w:rsidR="000D739A" w:rsidRPr="002767A6" w:rsidRDefault="000D739A" w:rsidP="00CF4894">
      <w:pPr>
        <w:spacing w:after="120"/>
        <w:jc w:val="both"/>
        <w:rPr>
          <w:rFonts w:asciiTheme="minorHAnsi" w:hAnsiTheme="minorHAnsi"/>
          <w:sz w:val="22"/>
          <w:szCs w:val="22"/>
        </w:rPr>
      </w:pPr>
    </w:p>
    <w:p w:rsidR="005763ED" w:rsidRPr="006B37BF" w:rsidRDefault="005763ED" w:rsidP="00046625">
      <w:pPr>
        <w:ind w:left="567"/>
        <w:jc w:val="both"/>
        <w:rPr>
          <w:rFonts w:asciiTheme="minorHAnsi" w:hAnsiTheme="minorHAnsi"/>
          <w:i/>
          <w:sz w:val="22"/>
          <w:szCs w:val="22"/>
        </w:rPr>
      </w:pPr>
      <w:r w:rsidRPr="006B37BF">
        <w:rPr>
          <w:rFonts w:asciiTheme="minorHAnsi" w:hAnsiTheme="minorHAnsi"/>
          <w:bCs/>
          <w:i/>
          <w:sz w:val="22"/>
          <w:szCs w:val="22"/>
        </w:rPr>
        <w:t xml:space="preserve">         Η  </w:t>
      </w:r>
      <w:proofErr w:type="spellStart"/>
      <w:r w:rsidRPr="006B37BF">
        <w:rPr>
          <w:rFonts w:asciiTheme="minorHAnsi" w:hAnsiTheme="minorHAnsi"/>
          <w:bCs/>
          <w:i/>
          <w:sz w:val="22"/>
          <w:szCs w:val="22"/>
        </w:rPr>
        <w:t>Συντάξασα</w:t>
      </w:r>
      <w:proofErr w:type="spellEnd"/>
      <w:r w:rsidR="00836703">
        <w:rPr>
          <w:rFonts w:asciiTheme="minorHAnsi" w:hAnsiTheme="minorHAnsi"/>
          <w:bCs/>
          <w:i/>
          <w:sz w:val="22"/>
          <w:szCs w:val="22"/>
        </w:rPr>
        <w:t xml:space="preserve">                                         </w:t>
      </w:r>
      <w:r w:rsidR="00B01E2B">
        <w:rPr>
          <w:rFonts w:asciiTheme="minorHAnsi" w:hAnsiTheme="minorHAnsi"/>
          <w:bCs/>
          <w:i/>
          <w:sz w:val="22"/>
          <w:szCs w:val="22"/>
        </w:rPr>
        <w:t xml:space="preserve">Ο  </w:t>
      </w:r>
      <w:r w:rsidR="008C4DB7" w:rsidRPr="006B37BF">
        <w:rPr>
          <w:rFonts w:asciiTheme="minorHAnsi" w:hAnsiTheme="minorHAnsi"/>
          <w:bCs/>
          <w:i/>
          <w:sz w:val="22"/>
          <w:szCs w:val="22"/>
        </w:rPr>
        <w:t xml:space="preserve">Υπεύθυνος Γραφείου                      </w:t>
      </w:r>
      <w:r w:rsidR="00836703">
        <w:rPr>
          <w:rFonts w:asciiTheme="minorHAnsi" w:hAnsiTheme="minorHAnsi"/>
          <w:bCs/>
          <w:i/>
          <w:sz w:val="22"/>
          <w:szCs w:val="22"/>
        </w:rPr>
        <w:t xml:space="preserve">          </w:t>
      </w:r>
      <w:r w:rsidR="008C4DB7" w:rsidRPr="006B37BF">
        <w:rPr>
          <w:rFonts w:asciiTheme="minorHAnsi" w:hAnsiTheme="minorHAnsi"/>
          <w:bCs/>
          <w:i/>
          <w:sz w:val="22"/>
          <w:szCs w:val="22"/>
        </w:rPr>
        <w:t xml:space="preserve">  </w:t>
      </w:r>
      <w:r w:rsidR="00B01E2B">
        <w:rPr>
          <w:rFonts w:asciiTheme="minorHAnsi" w:hAnsiTheme="minorHAnsi"/>
          <w:bCs/>
          <w:i/>
          <w:sz w:val="22"/>
          <w:szCs w:val="22"/>
        </w:rPr>
        <w:t>Η</w:t>
      </w:r>
      <w:r w:rsidR="008C4DB7" w:rsidRPr="006B37BF">
        <w:rPr>
          <w:rFonts w:asciiTheme="minorHAnsi" w:hAnsiTheme="minorHAnsi"/>
          <w:bCs/>
          <w:i/>
          <w:sz w:val="22"/>
          <w:szCs w:val="22"/>
        </w:rPr>
        <w:t xml:space="preserve">   Αντιδήμαρχος                                                    </w:t>
      </w:r>
    </w:p>
    <w:p w:rsidR="005763ED" w:rsidRPr="006B37BF" w:rsidRDefault="00B01E2B" w:rsidP="00046625">
      <w:pPr>
        <w:tabs>
          <w:tab w:val="left" w:pos="4425"/>
          <w:tab w:val="left" w:pos="7740"/>
        </w:tabs>
        <w:ind w:left="567"/>
        <w:jc w:val="both"/>
        <w:rPr>
          <w:rFonts w:asciiTheme="minorHAnsi" w:hAnsiTheme="minorHAnsi"/>
          <w:bCs/>
          <w:i/>
          <w:sz w:val="22"/>
          <w:szCs w:val="22"/>
        </w:rPr>
      </w:pPr>
      <w:r>
        <w:rPr>
          <w:rFonts w:asciiTheme="minorHAnsi" w:hAnsiTheme="minorHAnsi"/>
          <w:bCs/>
          <w:i/>
          <w:sz w:val="22"/>
          <w:szCs w:val="22"/>
        </w:rPr>
        <w:t xml:space="preserve">       </w:t>
      </w:r>
      <w:r w:rsidR="00836703">
        <w:rPr>
          <w:rFonts w:asciiTheme="minorHAnsi" w:hAnsiTheme="minorHAnsi"/>
          <w:bCs/>
          <w:i/>
          <w:sz w:val="22"/>
          <w:szCs w:val="22"/>
        </w:rPr>
        <w:t xml:space="preserve">                                                                   </w:t>
      </w:r>
      <w:r>
        <w:rPr>
          <w:rFonts w:asciiTheme="minorHAnsi" w:hAnsiTheme="minorHAnsi"/>
          <w:bCs/>
          <w:i/>
          <w:sz w:val="22"/>
          <w:szCs w:val="22"/>
        </w:rPr>
        <w:t xml:space="preserve"> Δημοτικής Συγκοινωνί</w:t>
      </w:r>
      <w:r w:rsidR="00836703">
        <w:rPr>
          <w:rFonts w:asciiTheme="minorHAnsi" w:hAnsiTheme="minorHAnsi"/>
          <w:bCs/>
          <w:i/>
          <w:sz w:val="22"/>
          <w:szCs w:val="22"/>
        </w:rPr>
        <w:t xml:space="preserve">ας                       </w:t>
      </w:r>
      <w:r>
        <w:rPr>
          <w:rFonts w:asciiTheme="minorHAnsi" w:hAnsiTheme="minorHAnsi"/>
          <w:bCs/>
          <w:i/>
          <w:sz w:val="22"/>
          <w:szCs w:val="22"/>
        </w:rPr>
        <w:t xml:space="preserve">   </w:t>
      </w:r>
      <w:r w:rsidR="008C4DB7" w:rsidRPr="006B37BF">
        <w:rPr>
          <w:rFonts w:asciiTheme="minorHAnsi" w:hAnsiTheme="minorHAnsi"/>
          <w:bCs/>
          <w:i/>
          <w:sz w:val="22"/>
          <w:szCs w:val="22"/>
        </w:rPr>
        <w:t xml:space="preserve">Δ/νσης Περιβάλλοντος </w:t>
      </w:r>
    </w:p>
    <w:p w:rsidR="005763ED" w:rsidRPr="006B37BF" w:rsidRDefault="005763ED" w:rsidP="00046625">
      <w:pPr>
        <w:ind w:left="567"/>
        <w:rPr>
          <w:rFonts w:asciiTheme="minorHAnsi" w:hAnsiTheme="minorHAnsi"/>
          <w:bCs/>
          <w:i/>
          <w:sz w:val="22"/>
          <w:szCs w:val="22"/>
        </w:rPr>
      </w:pPr>
    </w:p>
    <w:p w:rsidR="005763ED" w:rsidRPr="006B37BF" w:rsidRDefault="005763ED" w:rsidP="00046625">
      <w:pPr>
        <w:ind w:left="567"/>
        <w:rPr>
          <w:rFonts w:asciiTheme="minorHAnsi" w:hAnsiTheme="minorHAnsi"/>
          <w:bCs/>
          <w:i/>
          <w:sz w:val="22"/>
          <w:szCs w:val="22"/>
        </w:rPr>
      </w:pPr>
      <w:r w:rsidRPr="006B37BF">
        <w:rPr>
          <w:rFonts w:asciiTheme="minorHAnsi" w:hAnsiTheme="minorHAnsi"/>
          <w:bCs/>
          <w:i/>
          <w:sz w:val="22"/>
          <w:szCs w:val="22"/>
        </w:rPr>
        <w:t xml:space="preserve">     Χρυσή Αναστασοπούλου                       </w:t>
      </w:r>
      <w:r w:rsidR="00836703">
        <w:rPr>
          <w:rFonts w:asciiTheme="minorHAnsi" w:hAnsiTheme="minorHAnsi"/>
          <w:bCs/>
          <w:i/>
          <w:sz w:val="22"/>
          <w:szCs w:val="22"/>
        </w:rPr>
        <w:t xml:space="preserve">   </w:t>
      </w:r>
      <w:r w:rsidR="00057095" w:rsidRPr="006B37BF">
        <w:rPr>
          <w:rFonts w:asciiTheme="minorHAnsi" w:hAnsiTheme="minorHAnsi"/>
          <w:bCs/>
          <w:i/>
          <w:sz w:val="22"/>
          <w:szCs w:val="22"/>
        </w:rPr>
        <w:t xml:space="preserve">Νικόλαος </w:t>
      </w:r>
      <w:r w:rsidR="00836703">
        <w:rPr>
          <w:rFonts w:asciiTheme="minorHAnsi" w:hAnsiTheme="minorHAnsi"/>
          <w:bCs/>
          <w:i/>
          <w:sz w:val="22"/>
          <w:szCs w:val="22"/>
        </w:rPr>
        <w:t xml:space="preserve"> </w:t>
      </w:r>
      <w:proofErr w:type="spellStart"/>
      <w:r w:rsidR="008C4DB7" w:rsidRPr="006B37BF">
        <w:rPr>
          <w:rFonts w:asciiTheme="minorHAnsi" w:hAnsiTheme="minorHAnsi"/>
          <w:bCs/>
          <w:i/>
          <w:sz w:val="22"/>
          <w:szCs w:val="22"/>
        </w:rPr>
        <w:t>Γκαγκάς</w:t>
      </w:r>
      <w:proofErr w:type="spellEnd"/>
      <w:r w:rsidR="00836703">
        <w:rPr>
          <w:rFonts w:asciiTheme="minorHAnsi" w:hAnsiTheme="minorHAnsi"/>
          <w:bCs/>
          <w:i/>
          <w:sz w:val="22"/>
          <w:szCs w:val="22"/>
        </w:rPr>
        <w:t xml:space="preserve">                                  </w:t>
      </w:r>
      <w:r w:rsidR="00057095" w:rsidRPr="006B37BF">
        <w:rPr>
          <w:rFonts w:asciiTheme="minorHAnsi" w:hAnsiTheme="minorHAnsi"/>
          <w:bCs/>
          <w:i/>
          <w:sz w:val="22"/>
          <w:szCs w:val="22"/>
        </w:rPr>
        <w:t>Αγγελική</w:t>
      </w:r>
      <w:r w:rsidR="00057095">
        <w:rPr>
          <w:rFonts w:asciiTheme="minorHAnsi" w:hAnsiTheme="minorHAnsi"/>
          <w:bCs/>
          <w:i/>
          <w:sz w:val="22"/>
          <w:szCs w:val="22"/>
        </w:rPr>
        <w:t xml:space="preserve">   </w:t>
      </w:r>
      <w:r w:rsidR="00836703">
        <w:rPr>
          <w:rFonts w:asciiTheme="minorHAnsi" w:hAnsiTheme="minorHAnsi"/>
          <w:bCs/>
          <w:i/>
          <w:sz w:val="22"/>
          <w:szCs w:val="22"/>
        </w:rPr>
        <w:t xml:space="preserve">  </w:t>
      </w:r>
      <w:proofErr w:type="spellStart"/>
      <w:r w:rsidR="008C4DB7" w:rsidRPr="006B37BF">
        <w:rPr>
          <w:rFonts w:asciiTheme="minorHAnsi" w:hAnsiTheme="minorHAnsi"/>
          <w:bCs/>
          <w:i/>
          <w:sz w:val="22"/>
          <w:szCs w:val="22"/>
        </w:rPr>
        <w:t>Σακκαλόγλου</w:t>
      </w:r>
      <w:proofErr w:type="spellEnd"/>
      <w:r w:rsidR="008C4DB7" w:rsidRPr="006B37BF">
        <w:rPr>
          <w:rFonts w:asciiTheme="minorHAnsi" w:hAnsiTheme="minorHAnsi"/>
          <w:bCs/>
          <w:i/>
          <w:sz w:val="22"/>
          <w:szCs w:val="22"/>
        </w:rPr>
        <w:t xml:space="preserve"> </w:t>
      </w:r>
    </w:p>
    <w:p w:rsidR="005763ED" w:rsidRPr="006B37BF" w:rsidRDefault="005763ED" w:rsidP="00046625">
      <w:pPr>
        <w:tabs>
          <w:tab w:val="left" w:pos="5760"/>
        </w:tabs>
        <w:ind w:left="567" w:right="-180"/>
        <w:rPr>
          <w:rFonts w:asciiTheme="minorHAnsi" w:hAnsiTheme="minorHAnsi"/>
          <w:bCs/>
          <w:i/>
          <w:sz w:val="22"/>
          <w:szCs w:val="22"/>
        </w:rPr>
      </w:pPr>
    </w:p>
    <w:p w:rsidR="005763ED" w:rsidRPr="006B37BF" w:rsidRDefault="005763ED" w:rsidP="00046625">
      <w:pPr>
        <w:spacing w:after="120"/>
        <w:ind w:left="567"/>
        <w:jc w:val="both"/>
        <w:rPr>
          <w:rFonts w:asciiTheme="minorHAnsi" w:hAnsiTheme="minorHAnsi"/>
          <w:sz w:val="22"/>
          <w:szCs w:val="22"/>
        </w:rPr>
      </w:pPr>
    </w:p>
    <w:p w:rsidR="005763ED" w:rsidRPr="006B37BF" w:rsidRDefault="005763ED" w:rsidP="00046625">
      <w:pPr>
        <w:spacing w:after="120"/>
        <w:ind w:left="567"/>
        <w:jc w:val="both"/>
        <w:rPr>
          <w:rFonts w:asciiTheme="minorHAnsi" w:hAnsiTheme="minorHAnsi"/>
          <w:sz w:val="22"/>
          <w:szCs w:val="22"/>
        </w:rPr>
      </w:pPr>
    </w:p>
    <w:p w:rsidR="005763ED" w:rsidRPr="006B37BF" w:rsidRDefault="005763ED" w:rsidP="00046625">
      <w:pPr>
        <w:spacing w:after="120"/>
        <w:ind w:left="567"/>
        <w:jc w:val="both"/>
        <w:rPr>
          <w:rFonts w:asciiTheme="minorHAnsi" w:hAnsiTheme="minorHAnsi"/>
          <w:sz w:val="22"/>
          <w:szCs w:val="22"/>
        </w:rPr>
      </w:pPr>
    </w:p>
    <w:p w:rsidR="005763ED" w:rsidRPr="006B37BF" w:rsidRDefault="005763ED" w:rsidP="00046625">
      <w:pPr>
        <w:spacing w:after="120"/>
        <w:ind w:left="567"/>
        <w:jc w:val="both"/>
        <w:rPr>
          <w:rFonts w:asciiTheme="minorHAnsi" w:hAnsiTheme="minorHAnsi"/>
          <w:sz w:val="22"/>
          <w:szCs w:val="22"/>
        </w:rPr>
      </w:pPr>
    </w:p>
    <w:p w:rsidR="005763ED" w:rsidRPr="006B37BF" w:rsidRDefault="005763ED" w:rsidP="00046625">
      <w:pPr>
        <w:spacing w:after="120"/>
        <w:ind w:left="567"/>
        <w:jc w:val="both"/>
        <w:rPr>
          <w:rFonts w:asciiTheme="minorHAnsi" w:hAnsiTheme="minorHAnsi"/>
          <w:sz w:val="22"/>
          <w:szCs w:val="22"/>
        </w:rPr>
      </w:pPr>
    </w:p>
    <w:p w:rsidR="005763ED" w:rsidRPr="006B37BF" w:rsidRDefault="005763ED" w:rsidP="00046625">
      <w:pPr>
        <w:spacing w:after="120"/>
        <w:ind w:left="567"/>
        <w:jc w:val="both"/>
        <w:rPr>
          <w:rFonts w:asciiTheme="minorHAnsi" w:hAnsiTheme="minorHAnsi"/>
          <w:sz w:val="22"/>
          <w:szCs w:val="22"/>
        </w:rPr>
      </w:pPr>
    </w:p>
    <w:p w:rsidR="005763ED" w:rsidRPr="006B37BF" w:rsidRDefault="005763ED" w:rsidP="00046625">
      <w:pPr>
        <w:spacing w:after="120"/>
        <w:ind w:left="567"/>
        <w:jc w:val="both"/>
        <w:rPr>
          <w:rFonts w:asciiTheme="minorHAnsi" w:hAnsiTheme="minorHAnsi"/>
          <w:sz w:val="22"/>
          <w:szCs w:val="22"/>
        </w:rPr>
      </w:pPr>
    </w:p>
    <w:p w:rsidR="00D965DE" w:rsidRPr="006B37BF" w:rsidRDefault="00D965DE" w:rsidP="00046625">
      <w:pPr>
        <w:ind w:left="567"/>
        <w:rPr>
          <w:rFonts w:asciiTheme="minorHAnsi" w:hAnsiTheme="minorHAnsi"/>
          <w:sz w:val="22"/>
          <w:szCs w:val="22"/>
        </w:rPr>
      </w:pPr>
    </w:p>
    <w:p w:rsidR="00D965DE" w:rsidRPr="006B37BF" w:rsidRDefault="00D965DE" w:rsidP="00D965DE">
      <w:pPr>
        <w:rPr>
          <w:rFonts w:asciiTheme="minorHAnsi" w:hAnsiTheme="minorHAnsi"/>
          <w:sz w:val="22"/>
          <w:szCs w:val="22"/>
        </w:rPr>
      </w:pPr>
    </w:p>
    <w:sectPr w:rsidR="00D965DE" w:rsidRPr="006B37BF" w:rsidSect="0028013E">
      <w:pgSz w:w="11906" w:h="16838" w:code="9"/>
      <w:pgMar w:top="1440" w:right="991"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FranklinGothicBoo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1">
    <w:nsid w:val="0F640F79"/>
    <w:multiLevelType w:val="hybridMultilevel"/>
    <w:tmpl w:val="13FAAE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B1913E2"/>
    <w:multiLevelType w:val="hybridMultilevel"/>
    <w:tmpl w:val="B2F87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CD2E65"/>
    <w:multiLevelType w:val="hybridMultilevel"/>
    <w:tmpl w:val="3752C33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nsid w:val="5D6B239C"/>
    <w:multiLevelType w:val="hybridMultilevel"/>
    <w:tmpl w:val="8684D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E63FFF"/>
    <w:multiLevelType w:val="hybridMultilevel"/>
    <w:tmpl w:val="31BE9F2A"/>
    <w:lvl w:ilvl="0" w:tplc="0408000F">
      <w:start w:val="1"/>
      <w:numFmt w:val="decimal"/>
      <w:lvlText w:val="%1."/>
      <w:lvlJc w:val="left"/>
      <w:pPr>
        <w:ind w:left="786" w:hanging="360"/>
      </w:pPr>
    </w:lvl>
    <w:lvl w:ilvl="1" w:tplc="0408000F">
      <w:start w:val="1"/>
      <w:numFmt w:val="decimal"/>
      <w:lvlText w:val="%2."/>
      <w:lvlJc w:val="left"/>
      <w:pPr>
        <w:ind w:left="-1897" w:hanging="360"/>
      </w:pPr>
    </w:lvl>
    <w:lvl w:ilvl="2" w:tplc="0408001B" w:tentative="1">
      <w:start w:val="1"/>
      <w:numFmt w:val="lowerRoman"/>
      <w:lvlText w:val="%3."/>
      <w:lvlJc w:val="right"/>
      <w:pPr>
        <w:ind w:left="-1177" w:hanging="180"/>
      </w:pPr>
    </w:lvl>
    <w:lvl w:ilvl="3" w:tplc="0408000F" w:tentative="1">
      <w:start w:val="1"/>
      <w:numFmt w:val="decimal"/>
      <w:lvlText w:val="%4."/>
      <w:lvlJc w:val="left"/>
      <w:pPr>
        <w:ind w:left="-457" w:hanging="360"/>
      </w:pPr>
    </w:lvl>
    <w:lvl w:ilvl="4" w:tplc="04080019" w:tentative="1">
      <w:start w:val="1"/>
      <w:numFmt w:val="lowerLetter"/>
      <w:lvlText w:val="%5."/>
      <w:lvlJc w:val="left"/>
      <w:pPr>
        <w:ind w:left="263" w:hanging="360"/>
      </w:pPr>
    </w:lvl>
    <w:lvl w:ilvl="5" w:tplc="0408001B" w:tentative="1">
      <w:start w:val="1"/>
      <w:numFmt w:val="lowerRoman"/>
      <w:lvlText w:val="%6."/>
      <w:lvlJc w:val="right"/>
      <w:pPr>
        <w:ind w:left="983" w:hanging="180"/>
      </w:pPr>
    </w:lvl>
    <w:lvl w:ilvl="6" w:tplc="0408000F" w:tentative="1">
      <w:start w:val="1"/>
      <w:numFmt w:val="decimal"/>
      <w:lvlText w:val="%7."/>
      <w:lvlJc w:val="left"/>
      <w:pPr>
        <w:ind w:left="1703" w:hanging="360"/>
      </w:pPr>
    </w:lvl>
    <w:lvl w:ilvl="7" w:tplc="04080019" w:tentative="1">
      <w:start w:val="1"/>
      <w:numFmt w:val="lowerLetter"/>
      <w:lvlText w:val="%8."/>
      <w:lvlJc w:val="left"/>
      <w:pPr>
        <w:ind w:left="2423" w:hanging="360"/>
      </w:pPr>
    </w:lvl>
    <w:lvl w:ilvl="8" w:tplc="0408001B" w:tentative="1">
      <w:start w:val="1"/>
      <w:numFmt w:val="lowerRoman"/>
      <w:lvlText w:val="%9."/>
      <w:lvlJc w:val="right"/>
      <w:pPr>
        <w:ind w:left="3143"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compat/>
  <w:rsids>
    <w:rsidRoot w:val="00BE5EB2"/>
    <w:rsid w:val="00003D40"/>
    <w:rsid w:val="000078C5"/>
    <w:rsid w:val="000141F0"/>
    <w:rsid w:val="00046625"/>
    <w:rsid w:val="00047A19"/>
    <w:rsid w:val="00057095"/>
    <w:rsid w:val="000738C7"/>
    <w:rsid w:val="00076645"/>
    <w:rsid w:val="000C3974"/>
    <w:rsid w:val="000D6F5D"/>
    <w:rsid w:val="000D739A"/>
    <w:rsid w:val="000E235F"/>
    <w:rsid w:val="000E7779"/>
    <w:rsid w:val="00102114"/>
    <w:rsid w:val="001646DE"/>
    <w:rsid w:val="00172FAF"/>
    <w:rsid w:val="00177364"/>
    <w:rsid w:val="001804A1"/>
    <w:rsid w:val="00192BA4"/>
    <w:rsid w:val="00197CF2"/>
    <w:rsid w:val="001A190F"/>
    <w:rsid w:val="001E4D01"/>
    <w:rsid w:val="00222403"/>
    <w:rsid w:val="002657D5"/>
    <w:rsid w:val="002767A6"/>
    <w:rsid w:val="0028013E"/>
    <w:rsid w:val="002B28F1"/>
    <w:rsid w:val="002B4ED0"/>
    <w:rsid w:val="002C3FC1"/>
    <w:rsid w:val="002C74AC"/>
    <w:rsid w:val="002D2EED"/>
    <w:rsid w:val="00304606"/>
    <w:rsid w:val="00304AC6"/>
    <w:rsid w:val="0030631C"/>
    <w:rsid w:val="00312377"/>
    <w:rsid w:val="00321294"/>
    <w:rsid w:val="003360A4"/>
    <w:rsid w:val="003456B1"/>
    <w:rsid w:val="00351307"/>
    <w:rsid w:val="00357819"/>
    <w:rsid w:val="003965E7"/>
    <w:rsid w:val="003A29C8"/>
    <w:rsid w:val="003C05BF"/>
    <w:rsid w:val="003D4C9E"/>
    <w:rsid w:val="003E3EAF"/>
    <w:rsid w:val="003E7606"/>
    <w:rsid w:val="003F2CEA"/>
    <w:rsid w:val="004A490B"/>
    <w:rsid w:val="004B7FC1"/>
    <w:rsid w:val="004C4D03"/>
    <w:rsid w:val="004C7B02"/>
    <w:rsid w:val="004D0997"/>
    <w:rsid w:val="004D286C"/>
    <w:rsid w:val="004D3EB6"/>
    <w:rsid w:val="004D76F3"/>
    <w:rsid w:val="004D781C"/>
    <w:rsid w:val="004E1999"/>
    <w:rsid w:val="005036B8"/>
    <w:rsid w:val="00531CD6"/>
    <w:rsid w:val="00564DBC"/>
    <w:rsid w:val="005763ED"/>
    <w:rsid w:val="0059043A"/>
    <w:rsid w:val="005B688D"/>
    <w:rsid w:val="005D3763"/>
    <w:rsid w:val="005E4DAD"/>
    <w:rsid w:val="005E5F47"/>
    <w:rsid w:val="005F3C0C"/>
    <w:rsid w:val="005F7058"/>
    <w:rsid w:val="00625AB6"/>
    <w:rsid w:val="00635177"/>
    <w:rsid w:val="006566AD"/>
    <w:rsid w:val="00676024"/>
    <w:rsid w:val="00676D2C"/>
    <w:rsid w:val="006A1070"/>
    <w:rsid w:val="006A2B82"/>
    <w:rsid w:val="006A3C41"/>
    <w:rsid w:val="006B100C"/>
    <w:rsid w:val="006B37BF"/>
    <w:rsid w:val="006C28F1"/>
    <w:rsid w:val="006C5316"/>
    <w:rsid w:val="006C7674"/>
    <w:rsid w:val="006D7C5A"/>
    <w:rsid w:val="00700EE8"/>
    <w:rsid w:val="007149A3"/>
    <w:rsid w:val="00735148"/>
    <w:rsid w:val="007839A7"/>
    <w:rsid w:val="007A322F"/>
    <w:rsid w:val="007C07A5"/>
    <w:rsid w:val="007C3487"/>
    <w:rsid w:val="007D6939"/>
    <w:rsid w:val="007F7398"/>
    <w:rsid w:val="00821E44"/>
    <w:rsid w:val="00836703"/>
    <w:rsid w:val="00836E21"/>
    <w:rsid w:val="008443FB"/>
    <w:rsid w:val="008455C9"/>
    <w:rsid w:val="008968CC"/>
    <w:rsid w:val="008C03A2"/>
    <w:rsid w:val="008C4DB7"/>
    <w:rsid w:val="008C6055"/>
    <w:rsid w:val="009235D0"/>
    <w:rsid w:val="009436D9"/>
    <w:rsid w:val="00943D17"/>
    <w:rsid w:val="009556C1"/>
    <w:rsid w:val="00963C21"/>
    <w:rsid w:val="00A05D0A"/>
    <w:rsid w:val="00A16BE1"/>
    <w:rsid w:val="00A62F0C"/>
    <w:rsid w:val="00A831E7"/>
    <w:rsid w:val="00AB52A7"/>
    <w:rsid w:val="00AB5373"/>
    <w:rsid w:val="00AC551B"/>
    <w:rsid w:val="00AD0F31"/>
    <w:rsid w:val="00B01E2B"/>
    <w:rsid w:val="00B14362"/>
    <w:rsid w:val="00B65975"/>
    <w:rsid w:val="00BA174C"/>
    <w:rsid w:val="00BB4003"/>
    <w:rsid w:val="00BE5EB2"/>
    <w:rsid w:val="00C02A7A"/>
    <w:rsid w:val="00C26928"/>
    <w:rsid w:val="00C55FD3"/>
    <w:rsid w:val="00CA7C52"/>
    <w:rsid w:val="00CB1E5B"/>
    <w:rsid w:val="00CD45A9"/>
    <w:rsid w:val="00CE72D0"/>
    <w:rsid w:val="00CF4894"/>
    <w:rsid w:val="00D235C8"/>
    <w:rsid w:val="00D46D76"/>
    <w:rsid w:val="00D750E3"/>
    <w:rsid w:val="00D965DE"/>
    <w:rsid w:val="00DA5FEA"/>
    <w:rsid w:val="00DA638F"/>
    <w:rsid w:val="00DB0FE2"/>
    <w:rsid w:val="00DC2D71"/>
    <w:rsid w:val="00DD58E9"/>
    <w:rsid w:val="00DE2FEA"/>
    <w:rsid w:val="00DF2A25"/>
    <w:rsid w:val="00E05692"/>
    <w:rsid w:val="00E45A81"/>
    <w:rsid w:val="00E50AF5"/>
    <w:rsid w:val="00E76632"/>
    <w:rsid w:val="00E943C0"/>
    <w:rsid w:val="00E96E2A"/>
    <w:rsid w:val="00EA7450"/>
    <w:rsid w:val="00EA7E21"/>
    <w:rsid w:val="00EB58C9"/>
    <w:rsid w:val="00EC01E3"/>
    <w:rsid w:val="00EE2E3A"/>
    <w:rsid w:val="00EE500F"/>
    <w:rsid w:val="00F02877"/>
    <w:rsid w:val="00F11590"/>
    <w:rsid w:val="00F11B31"/>
    <w:rsid w:val="00F15E86"/>
    <w:rsid w:val="00F22290"/>
    <w:rsid w:val="00F46D8B"/>
    <w:rsid w:val="00F72223"/>
    <w:rsid w:val="00F83CDD"/>
    <w:rsid w:val="00FB3D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B2"/>
    <w:pPr>
      <w:suppressAutoHyphens/>
      <w:overflowPunct w:val="0"/>
      <w:autoSpaceDE w:val="0"/>
      <w:textAlignment w:val="baseline"/>
    </w:pPr>
    <w:rPr>
      <w:lang w:eastAsia="zh-CN"/>
    </w:rPr>
  </w:style>
  <w:style w:type="paragraph" w:styleId="1">
    <w:name w:val="heading 1"/>
    <w:basedOn w:val="a"/>
    <w:next w:val="a"/>
    <w:link w:val="1Char"/>
    <w:qFormat/>
    <w:rsid w:val="009235D0"/>
    <w:pPr>
      <w:keepNext/>
      <w:jc w:val="both"/>
      <w:outlineLvl w:val="0"/>
    </w:pPr>
    <w:rPr>
      <w:sz w:val="72"/>
    </w:rPr>
  </w:style>
  <w:style w:type="paragraph" w:styleId="2">
    <w:name w:val="heading 2"/>
    <w:basedOn w:val="a"/>
    <w:next w:val="a"/>
    <w:link w:val="2Char"/>
    <w:qFormat/>
    <w:rsid w:val="009235D0"/>
    <w:pPr>
      <w:keepNext/>
      <w:outlineLvl w:val="1"/>
    </w:pPr>
    <w:rPr>
      <w:sz w:val="40"/>
    </w:rPr>
  </w:style>
  <w:style w:type="paragraph" w:styleId="3">
    <w:name w:val="heading 3"/>
    <w:basedOn w:val="a"/>
    <w:next w:val="a"/>
    <w:link w:val="3Char"/>
    <w:qFormat/>
    <w:rsid w:val="009235D0"/>
    <w:pPr>
      <w:keepNext/>
      <w:jc w:val="center"/>
      <w:outlineLvl w:val="2"/>
    </w:pPr>
    <w:rPr>
      <w:b/>
      <w:b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35D0"/>
    <w:rPr>
      <w:sz w:val="72"/>
      <w:szCs w:val="24"/>
    </w:rPr>
  </w:style>
  <w:style w:type="character" w:customStyle="1" w:styleId="2Char">
    <w:name w:val="Επικεφαλίδα 2 Char"/>
    <w:basedOn w:val="a0"/>
    <w:link w:val="2"/>
    <w:rsid w:val="009235D0"/>
    <w:rPr>
      <w:sz w:val="40"/>
      <w:szCs w:val="24"/>
    </w:rPr>
  </w:style>
  <w:style w:type="character" w:customStyle="1" w:styleId="3Char">
    <w:name w:val="Επικεφαλίδα 3 Char"/>
    <w:basedOn w:val="a0"/>
    <w:link w:val="3"/>
    <w:rsid w:val="009235D0"/>
    <w:rPr>
      <w:b/>
      <w:bCs/>
      <w:sz w:val="96"/>
      <w:szCs w:val="24"/>
    </w:rPr>
  </w:style>
  <w:style w:type="paragraph" w:styleId="a3">
    <w:name w:val="Title"/>
    <w:basedOn w:val="a"/>
    <w:link w:val="Char"/>
    <w:qFormat/>
    <w:rsid w:val="009235D0"/>
    <w:pPr>
      <w:jc w:val="center"/>
    </w:pPr>
    <w:rPr>
      <w:b/>
      <w:bCs/>
      <w:sz w:val="72"/>
    </w:rPr>
  </w:style>
  <w:style w:type="character" w:customStyle="1" w:styleId="Char">
    <w:name w:val="Τίτλος Char"/>
    <w:basedOn w:val="a0"/>
    <w:link w:val="a3"/>
    <w:rsid w:val="009235D0"/>
    <w:rPr>
      <w:b/>
      <w:bCs/>
      <w:sz w:val="72"/>
      <w:szCs w:val="24"/>
    </w:rPr>
  </w:style>
  <w:style w:type="paragraph" w:styleId="a4">
    <w:name w:val="Subtitle"/>
    <w:basedOn w:val="a"/>
    <w:link w:val="Char0"/>
    <w:qFormat/>
    <w:rsid w:val="009235D0"/>
    <w:pPr>
      <w:jc w:val="center"/>
    </w:pPr>
    <w:rPr>
      <w:b/>
      <w:bCs/>
      <w:sz w:val="72"/>
    </w:rPr>
  </w:style>
  <w:style w:type="character" w:customStyle="1" w:styleId="Char0">
    <w:name w:val="Υπότιτλος Char"/>
    <w:basedOn w:val="a0"/>
    <w:link w:val="a4"/>
    <w:rsid w:val="009235D0"/>
    <w:rPr>
      <w:b/>
      <w:bCs/>
      <w:sz w:val="72"/>
      <w:szCs w:val="24"/>
    </w:rPr>
  </w:style>
  <w:style w:type="paragraph" w:styleId="a5">
    <w:name w:val="List Paragraph"/>
    <w:basedOn w:val="a"/>
    <w:uiPriority w:val="34"/>
    <w:qFormat/>
    <w:rsid w:val="004E1999"/>
    <w:pPr>
      <w:ind w:left="720"/>
      <w:contextualSpacing/>
    </w:pPr>
  </w:style>
  <w:style w:type="paragraph" w:styleId="a6">
    <w:name w:val="Body Text"/>
    <w:basedOn w:val="a"/>
    <w:link w:val="Char1"/>
    <w:semiHidden/>
    <w:rsid w:val="000141F0"/>
    <w:pPr>
      <w:suppressAutoHyphens w:val="0"/>
      <w:overflowPunct/>
      <w:autoSpaceDE/>
      <w:spacing w:after="120"/>
      <w:textAlignment w:val="auto"/>
    </w:pPr>
    <w:rPr>
      <w:sz w:val="24"/>
      <w:szCs w:val="24"/>
      <w:lang w:eastAsia="el-GR"/>
    </w:rPr>
  </w:style>
  <w:style w:type="character" w:customStyle="1" w:styleId="Char1">
    <w:name w:val="Σώμα κειμένου Char"/>
    <w:basedOn w:val="a0"/>
    <w:link w:val="a6"/>
    <w:semiHidden/>
    <w:rsid w:val="000141F0"/>
    <w:rPr>
      <w:sz w:val="24"/>
      <w:szCs w:val="24"/>
    </w:rPr>
  </w:style>
  <w:style w:type="paragraph" w:customStyle="1" w:styleId="10">
    <w:name w:val="Βασικό1"/>
    <w:rsid w:val="006B37BF"/>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395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90ED-1538-4319-B4D0-6C848F4D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3203</Words>
  <Characters>17298</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prasino-2</dc:creator>
  <cp:lastModifiedBy>prasino-2</cp:lastModifiedBy>
  <cp:revision>18</cp:revision>
  <cp:lastPrinted>2021-07-21T09:19:00Z</cp:lastPrinted>
  <dcterms:created xsi:type="dcterms:W3CDTF">2021-07-14T07:15:00Z</dcterms:created>
  <dcterms:modified xsi:type="dcterms:W3CDTF">2021-07-21T09:39:00Z</dcterms:modified>
</cp:coreProperties>
</file>